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9768B" w14:textId="77777777" w:rsidR="0090005A" w:rsidRPr="00207717" w:rsidRDefault="0090005A" w:rsidP="0090005A">
      <w:pPr>
        <w:tabs>
          <w:tab w:val="left" w:pos="1134"/>
        </w:tabs>
        <w:jc w:val="right"/>
      </w:pPr>
    </w:p>
    <w:p w14:paraId="12359076" w14:textId="77777777" w:rsidR="0090005A" w:rsidRDefault="0090005A" w:rsidP="0090005A">
      <w:pPr>
        <w:ind w:left="142"/>
      </w:pPr>
    </w:p>
    <w:p w14:paraId="381AA2E3" w14:textId="77777777" w:rsidR="00494811" w:rsidRDefault="00494811" w:rsidP="0090005A">
      <w:pPr>
        <w:ind w:left="142"/>
      </w:pPr>
    </w:p>
    <w:p w14:paraId="70E79F6D" w14:textId="77777777" w:rsidR="00494811" w:rsidRDefault="00494811" w:rsidP="0090005A">
      <w:pPr>
        <w:ind w:left="142"/>
      </w:pPr>
    </w:p>
    <w:p w14:paraId="00DC04F3" w14:textId="77777777" w:rsidR="00494811" w:rsidRDefault="00494811" w:rsidP="0090005A">
      <w:pPr>
        <w:ind w:left="142"/>
      </w:pPr>
    </w:p>
    <w:p w14:paraId="13B68492" w14:textId="77777777" w:rsidR="00494811" w:rsidRDefault="00494811" w:rsidP="0090005A">
      <w:pPr>
        <w:ind w:left="142"/>
      </w:pPr>
    </w:p>
    <w:p w14:paraId="5C08818C" w14:textId="77777777" w:rsidR="00494811" w:rsidRDefault="00494811" w:rsidP="0090005A">
      <w:pPr>
        <w:ind w:left="142"/>
      </w:pPr>
    </w:p>
    <w:p w14:paraId="4D5EB927" w14:textId="77777777" w:rsidR="00494811" w:rsidRDefault="00494811" w:rsidP="0090005A">
      <w:pPr>
        <w:ind w:left="142"/>
      </w:pPr>
    </w:p>
    <w:p w14:paraId="45F1F4DE" w14:textId="77777777" w:rsidR="00494811" w:rsidRPr="00207717" w:rsidRDefault="00494811" w:rsidP="0090005A">
      <w:pPr>
        <w:ind w:left="142"/>
      </w:pPr>
    </w:p>
    <w:p w14:paraId="2BF3A9CD" w14:textId="77777777" w:rsidR="0090005A" w:rsidRPr="00207717" w:rsidRDefault="0090005A" w:rsidP="0090005A">
      <w:pPr>
        <w:ind w:left="142"/>
      </w:pPr>
    </w:p>
    <w:p w14:paraId="3DC5FA62" w14:textId="77777777" w:rsidR="0090005A" w:rsidRPr="00207717" w:rsidRDefault="0090005A" w:rsidP="0090005A">
      <w:pPr>
        <w:ind w:left="142"/>
      </w:pPr>
    </w:p>
    <w:p w14:paraId="6F23646E" w14:textId="77777777" w:rsidR="0090005A" w:rsidRDefault="0090005A" w:rsidP="0090005A">
      <w:pPr>
        <w:tabs>
          <w:tab w:val="left" w:pos="-96"/>
        </w:tabs>
        <w:ind w:firstLine="48"/>
        <w:jc w:val="center"/>
        <w:rPr>
          <w:b/>
        </w:rPr>
      </w:pPr>
    </w:p>
    <w:p w14:paraId="3BD0C034" w14:textId="77777777" w:rsidR="0090005A" w:rsidRDefault="0090005A" w:rsidP="0090005A">
      <w:pPr>
        <w:tabs>
          <w:tab w:val="left" w:pos="-96"/>
        </w:tabs>
        <w:ind w:firstLine="48"/>
        <w:jc w:val="center"/>
        <w:rPr>
          <w:b/>
        </w:rPr>
      </w:pPr>
    </w:p>
    <w:p w14:paraId="526A68A0" w14:textId="77777777" w:rsidR="0090005A" w:rsidRDefault="0090005A" w:rsidP="0090005A">
      <w:pPr>
        <w:tabs>
          <w:tab w:val="left" w:pos="-96"/>
        </w:tabs>
        <w:ind w:firstLine="48"/>
        <w:jc w:val="center"/>
        <w:rPr>
          <w:b/>
        </w:rPr>
      </w:pPr>
    </w:p>
    <w:p w14:paraId="573CA4E1" w14:textId="77777777" w:rsidR="0090005A" w:rsidRDefault="0090005A" w:rsidP="0090005A">
      <w:pPr>
        <w:tabs>
          <w:tab w:val="left" w:pos="-96"/>
        </w:tabs>
        <w:ind w:firstLine="48"/>
        <w:jc w:val="center"/>
        <w:rPr>
          <w:b/>
        </w:rPr>
      </w:pPr>
    </w:p>
    <w:p w14:paraId="4C8E3503" w14:textId="53DC9FFF" w:rsidR="0090005A" w:rsidRPr="00074F9B" w:rsidRDefault="002D400F" w:rsidP="0090005A">
      <w:pPr>
        <w:tabs>
          <w:tab w:val="left" w:pos="-96"/>
        </w:tabs>
        <w:ind w:firstLine="48"/>
        <w:jc w:val="center"/>
        <w:rPr>
          <w:b/>
          <w:lang w:val="en-US"/>
        </w:rPr>
      </w:pPr>
      <w:r>
        <w:rPr>
          <w:b/>
          <w:lang w:val="en-US"/>
        </w:rPr>
        <w:t xml:space="preserve">Extracts from the   </w:t>
      </w:r>
    </w:p>
    <w:p w14:paraId="069495CD" w14:textId="77777777" w:rsidR="0090005A" w:rsidRPr="00074F9B" w:rsidRDefault="002D400F" w:rsidP="0090005A">
      <w:pPr>
        <w:tabs>
          <w:tab w:val="left" w:pos="-96"/>
        </w:tabs>
        <w:ind w:firstLine="48"/>
        <w:jc w:val="center"/>
        <w:rPr>
          <w:b/>
          <w:lang w:val="en-US"/>
        </w:rPr>
      </w:pPr>
      <w:r>
        <w:rPr>
          <w:b/>
          <w:lang w:val="en-US"/>
        </w:rPr>
        <w:t xml:space="preserve">Distressed Asset Management Policy  </w:t>
      </w:r>
    </w:p>
    <w:p w14:paraId="0D43878F" w14:textId="77777777" w:rsidR="0090005A" w:rsidRPr="00074F9B" w:rsidRDefault="002D400F" w:rsidP="0090005A">
      <w:pPr>
        <w:spacing w:after="120"/>
        <w:jc w:val="center"/>
        <w:rPr>
          <w:snapToGrid w:val="0"/>
          <w:lang w:val="en-US"/>
        </w:rPr>
      </w:pPr>
      <w:proofErr w:type="gramStart"/>
      <w:r w:rsidRPr="004F32F2">
        <w:rPr>
          <w:b/>
          <w:snapToGrid w:val="0"/>
          <w:lang w:val="en-US"/>
        </w:rPr>
        <w:t>in</w:t>
      </w:r>
      <w:proofErr w:type="gramEnd"/>
      <w:r w:rsidRPr="004F32F2">
        <w:rPr>
          <w:b/>
          <w:snapToGrid w:val="0"/>
          <w:lang w:val="en-US"/>
        </w:rPr>
        <w:t xml:space="preserve"> </w:t>
      </w:r>
      <w:proofErr w:type="spellStart"/>
      <w:r w:rsidRPr="004F32F2">
        <w:rPr>
          <w:b/>
          <w:snapToGrid w:val="0"/>
          <w:lang w:val="en-US"/>
        </w:rPr>
        <w:t>Otbasy</w:t>
      </w:r>
      <w:proofErr w:type="spellEnd"/>
      <w:r w:rsidRPr="004F32F2">
        <w:rPr>
          <w:b/>
          <w:snapToGrid w:val="0"/>
          <w:lang w:val="en-US"/>
        </w:rPr>
        <w:t xml:space="preserve"> bank JSC</w:t>
      </w:r>
    </w:p>
    <w:p w14:paraId="016F45D3" w14:textId="77777777" w:rsidR="0090005A" w:rsidRPr="00074F9B" w:rsidRDefault="0090005A" w:rsidP="0090005A">
      <w:pPr>
        <w:autoSpaceDE w:val="0"/>
        <w:autoSpaceDN w:val="0"/>
        <w:jc w:val="center"/>
        <w:rPr>
          <w:lang w:val="en-US"/>
        </w:rPr>
      </w:pPr>
    </w:p>
    <w:p w14:paraId="24D67364" w14:textId="77777777" w:rsidR="0090005A" w:rsidRPr="00074F9B" w:rsidRDefault="0090005A" w:rsidP="0090005A">
      <w:pPr>
        <w:jc w:val="center"/>
        <w:rPr>
          <w:i/>
          <w:color w:val="0000CC"/>
          <w:lang w:val="en-US"/>
        </w:rPr>
      </w:pPr>
    </w:p>
    <w:p w14:paraId="52157E99" w14:textId="77777777" w:rsidR="0090005A" w:rsidRPr="00074F9B" w:rsidRDefault="0090005A" w:rsidP="0090005A">
      <w:pPr>
        <w:tabs>
          <w:tab w:val="left" w:pos="-96"/>
        </w:tabs>
        <w:ind w:firstLine="48"/>
        <w:jc w:val="center"/>
        <w:rPr>
          <w:b/>
          <w:lang w:val="en-US"/>
        </w:rPr>
      </w:pPr>
    </w:p>
    <w:p w14:paraId="1DA68C90" w14:textId="77777777" w:rsidR="0090005A" w:rsidRPr="00074F9B" w:rsidRDefault="0090005A" w:rsidP="0090005A">
      <w:pPr>
        <w:ind w:right="98"/>
        <w:jc w:val="center"/>
        <w:rPr>
          <w:i/>
          <w:snapToGrid w:val="0"/>
          <w:lang w:val="en-US"/>
        </w:rPr>
      </w:pPr>
    </w:p>
    <w:p w14:paraId="196B2B5C" w14:textId="77777777" w:rsidR="0090005A" w:rsidRPr="00074F9B" w:rsidRDefault="0090005A" w:rsidP="0090005A">
      <w:pPr>
        <w:ind w:right="98"/>
        <w:jc w:val="center"/>
        <w:rPr>
          <w:i/>
          <w:snapToGrid w:val="0"/>
          <w:lang w:val="en-US"/>
        </w:rPr>
      </w:pPr>
    </w:p>
    <w:p w14:paraId="3F6B20FE" w14:textId="77777777" w:rsidR="0090005A" w:rsidRPr="00074F9B" w:rsidRDefault="0090005A" w:rsidP="0090005A">
      <w:pPr>
        <w:ind w:right="98"/>
        <w:jc w:val="center"/>
        <w:rPr>
          <w:i/>
          <w:snapToGrid w:val="0"/>
          <w:lang w:val="en-US"/>
        </w:rPr>
      </w:pPr>
    </w:p>
    <w:p w14:paraId="0BDD8F70" w14:textId="77777777" w:rsidR="0090005A" w:rsidRPr="00074F9B" w:rsidRDefault="0090005A" w:rsidP="0090005A">
      <w:pPr>
        <w:ind w:right="98"/>
        <w:jc w:val="center"/>
        <w:rPr>
          <w:i/>
          <w:snapToGrid w:val="0"/>
          <w:lang w:val="en-US"/>
        </w:rPr>
      </w:pPr>
    </w:p>
    <w:p w14:paraId="4DD46306" w14:textId="77777777" w:rsidR="0090005A" w:rsidRPr="00074F9B" w:rsidRDefault="0090005A" w:rsidP="0090005A">
      <w:pPr>
        <w:ind w:right="98"/>
        <w:jc w:val="center"/>
        <w:rPr>
          <w:i/>
          <w:snapToGrid w:val="0"/>
          <w:lang w:val="en-US"/>
        </w:rPr>
      </w:pPr>
    </w:p>
    <w:p w14:paraId="67E7C4E1" w14:textId="77777777" w:rsidR="0090005A" w:rsidRPr="00074F9B" w:rsidRDefault="0090005A" w:rsidP="0090005A">
      <w:pPr>
        <w:ind w:right="98"/>
        <w:jc w:val="center"/>
        <w:rPr>
          <w:i/>
          <w:snapToGrid w:val="0"/>
          <w:lang w:val="en-US"/>
        </w:rPr>
      </w:pPr>
    </w:p>
    <w:p w14:paraId="4178D490" w14:textId="77777777" w:rsidR="0090005A" w:rsidRPr="00074F9B" w:rsidRDefault="0090005A" w:rsidP="0090005A">
      <w:pPr>
        <w:ind w:right="98"/>
        <w:jc w:val="center"/>
        <w:rPr>
          <w:i/>
          <w:snapToGrid w:val="0"/>
          <w:lang w:val="en-US"/>
        </w:rPr>
      </w:pPr>
    </w:p>
    <w:p w14:paraId="537F7692" w14:textId="77777777" w:rsidR="0090005A" w:rsidRPr="00074F9B" w:rsidRDefault="0090005A" w:rsidP="0090005A">
      <w:pPr>
        <w:ind w:right="98"/>
        <w:jc w:val="center"/>
        <w:rPr>
          <w:i/>
          <w:snapToGrid w:val="0"/>
          <w:lang w:val="en-US"/>
        </w:rPr>
      </w:pPr>
    </w:p>
    <w:p w14:paraId="5BF4AC35" w14:textId="77777777" w:rsidR="0090005A" w:rsidRPr="00074F9B" w:rsidRDefault="0090005A" w:rsidP="0090005A">
      <w:pPr>
        <w:ind w:right="98"/>
        <w:jc w:val="center"/>
        <w:rPr>
          <w:i/>
          <w:snapToGrid w:val="0"/>
          <w:lang w:val="en-US"/>
        </w:rPr>
      </w:pPr>
    </w:p>
    <w:p w14:paraId="61711A54" w14:textId="77777777" w:rsidR="00494811" w:rsidRPr="00074F9B" w:rsidRDefault="00494811" w:rsidP="0090005A">
      <w:pPr>
        <w:ind w:right="98"/>
        <w:jc w:val="center"/>
        <w:rPr>
          <w:i/>
          <w:snapToGrid w:val="0"/>
          <w:lang w:val="en-US"/>
        </w:rPr>
      </w:pPr>
    </w:p>
    <w:p w14:paraId="4B0BE653" w14:textId="77777777" w:rsidR="00494811" w:rsidRPr="00074F9B" w:rsidRDefault="00494811" w:rsidP="0090005A">
      <w:pPr>
        <w:ind w:right="98"/>
        <w:jc w:val="center"/>
        <w:rPr>
          <w:i/>
          <w:snapToGrid w:val="0"/>
          <w:lang w:val="en-US"/>
        </w:rPr>
      </w:pPr>
    </w:p>
    <w:p w14:paraId="228FE7E1" w14:textId="77777777" w:rsidR="00494811" w:rsidRPr="00074F9B" w:rsidRDefault="00494811" w:rsidP="0090005A">
      <w:pPr>
        <w:ind w:right="98"/>
        <w:jc w:val="center"/>
        <w:rPr>
          <w:i/>
          <w:snapToGrid w:val="0"/>
          <w:lang w:val="en-US"/>
        </w:rPr>
      </w:pPr>
    </w:p>
    <w:p w14:paraId="05BF6188" w14:textId="77777777" w:rsidR="00494811" w:rsidRPr="00074F9B" w:rsidRDefault="00494811" w:rsidP="0090005A">
      <w:pPr>
        <w:ind w:right="98"/>
        <w:jc w:val="center"/>
        <w:rPr>
          <w:i/>
          <w:snapToGrid w:val="0"/>
          <w:lang w:val="en-US"/>
        </w:rPr>
      </w:pPr>
    </w:p>
    <w:p w14:paraId="1A0D5A20" w14:textId="77777777" w:rsidR="00494811" w:rsidRPr="00074F9B" w:rsidRDefault="00494811" w:rsidP="0090005A">
      <w:pPr>
        <w:ind w:right="98"/>
        <w:jc w:val="center"/>
        <w:rPr>
          <w:i/>
          <w:snapToGrid w:val="0"/>
          <w:lang w:val="en-US"/>
        </w:rPr>
      </w:pPr>
    </w:p>
    <w:p w14:paraId="0D474E8D" w14:textId="77777777" w:rsidR="00494811" w:rsidRPr="00074F9B" w:rsidRDefault="00494811" w:rsidP="0090005A">
      <w:pPr>
        <w:ind w:right="98"/>
        <w:jc w:val="center"/>
        <w:rPr>
          <w:i/>
          <w:snapToGrid w:val="0"/>
          <w:lang w:val="en-US"/>
        </w:rPr>
      </w:pPr>
    </w:p>
    <w:p w14:paraId="039D314C" w14:textId="77777777" w:rsidR="00494811" w:rsidRPr="00074F9B" w:rsidRDefault="00494811" w:rsidP="0090005A">
      <w:pPr>
        <w:ind w:right="98"/>
        <w:jc w:val="center"/>
        <w:rPr>
          <w:i/>
          <w:snapToGrid w:val="0"/>
          <w:lang w:val="en-US"/>
        </w:rPr>
      </w:pPr>
    </w:p>
    <w:p w14:paraId="4078DB52" w14:textId="77777777" w:rsidR="00494811" w:rsidRPr="00074F9B" w:rsidRDefault="00494811" w:rsidP="0090005A">
      <w:pPr>
        <w:ind w:right="98"/>
        <w:jc w:val="center"/>
        <w:rPr>
          <w:i/>
          <w:snapToGrid w:val="0"/>
          <w:lang w:val="en-US"/>
        </w:rPr>
      </w:pPr>
    </w:p>
    <w:p w14:paraId="7782A0CB" w14:textId="77777777" w:rsidR="00494811" w:rsidRPr="00074F9B" w:rsidRDefault="00494811" w:rsidP="0090005A">
      <w:pPr>
        <w:ind w:right="98"/>
        <w:jc w:val="center"/>
        <w:rPr>
          <w:i/>
          <w:snapToGrid w:val="0"/>
          <w:lang w:val="en-US"/>
        </w:rPr>
      </w:pPr>
    </w:p>
    <w:p w14:paraId="695F7AF0" w14:textId="77777777" w:rsidR="00494811" w:rsidRPr="00074F9B" w:rsidRDefault="00494811" w:rsidP="0090005A">
      <w:pPr>
        <w:ind w:right="98"/>
        <w:jc w:val="center"/>
        <w:rPr>
          <w:i/>
          <w:snapToGrid w:val="0"/>
          <w:lang w:val="en-US"/>
        </w:rPr>
      </w:pPr>
    </w:p>
    <w:p w14:paraId="0EFC384F" w14:textId="77777777" w:rsidR="00494811" w:rsidRPr="00074F9B" w:rsidRDefault="00494811" w:rsidP="0090005A">
      <w:pPr>
        <w:ind w:right="98"/>
        <w:jc w:val="center"/>
        <w:rPr>
          <w:i/>
          <w:snapToGrid w:val="0"/>
          <w:lang w:val="en-US"/>
        </w:rPr>
      </w:pPr>
    </w:p>
    <w:p w14:paraId="547F600B" w14:textId="77777777" w:rsidR="0090005A" w:rsidRPr="00074F9B" w:rsidRDefault="0090005A" w:rsidP="0090005A">
      <w:pPr>
        <w:ind w:right="98"/>
        <w:jc w:val="center"/>
        <w:rPr>
          <w:i/>
          <w:snapToGrid w:val="0"/>
          <w:lang w:val="en-US"/>
        </w:rPr>
      </w:pPr>
    </w:p>
    <w:p w14:paraId="35946A53" w14:textId="77777777" w:rsidR="0090005A" w:rsidRPr="00074F9B" w:rsidRDefault="0090005A" w:rsidP="0090005A">
      <w:pPr>
        <w:ind w:right="98"/>
        <w:jc w:val="center"/>
        <w:rPr>
          <w:i/>
          <w:snapToGrid w:val="0"/>
          <w:lang w:val="en-US"/>
        </w:rPr>
      </w:pPr>
    </w:p>
    <w:p w14:paraId="19BFD450" w14:textId="77777777" w:rsidR="0090005A" w:rsidRPr="00074F9B" w:rsidRDefault="0090005A" w:rsidP="0090005A">
      <w:pPr>
        <w:ind w:right="98"/>
        <w:jc w:val="center"/>
        <w:rPr>
          <w:i/>
          <w:snapToGrid w:val="0"/>
          <w:lang w:val="en-US"/>
        </w:rPr>
      </w:pPr>
    </w:p>
    <w:p w14:paraId="6F40B296" w14:textId="77777777" w:rsidR="0090005A" w:rsidRPr="00074F9B" w:rsidRDefault="0090005A" w:rsidP="0090005A">
      <w:pPr>
        <w:ind w:right="98"/>
        <w:jc w:val="center"/>
        <w:rPr>
          <w:i/>
          <w:snapToGrid w:val="0"/>
          <w:lang w:val="en-US"/>
        </w:rPr>
      </w:pPr>
    </w:p>
    <w:p w14:paraId="2010272B" w14:textId="77777777" w:rsidR="0090005A" w:rsidRPr="00074F9B" w:rsidRDefault="0090005A" w:rsidP="0090005A">
      <w:pPr>
        <w:ind w:right="98"/>
        <w:jc w:val="center"/>
        <w:rPr>
          <w:i/>
          <w:snapToGrid w:val="0"/>
          <w:lang w:val="en-US"/>
        </w:rPr>
      </w:pPr>
    </w:p>
    <w:p w14:paraId="26BB6E12" w14:textId="77777777" w:rsidR="0090005A" w:rsidRPr="00074F9B" w:rsidRDefault="0090005A" w:rsidP="0090005A">
      <w:pPr>
        <w:ind w:right="98"/>
        <w:jc w:val="center"/>
        <w:rPr>
          <w:i/>
          <w:snapToGrid w:val="0"/>
          <w:lang w:val="en-US"/>
        </w:rPr>
      </w:pPr>
    </w:p>
    <w:p w14:paraId="7F7A6D05" w14:textId="48CF45DA" w:rsidR="0090005A" w:rsidRPr="00074F9B" w:rsidRDefault="002D400F" w:rsidP="0090005A">
      <w:pPr>
        <w:jc w:val="center"/>
        <w:rPr>
          <w:snapToGrid w:val="0"/>
          <w:lang w:val="en-US"/>
        </w:rPr>
      </w:pPr>
      <w:r w:rsidRPr="001A43EA">
        <w:rPr>
          <w:snapToGrid w:val="0"/>
          <w:lang w:val="en-US"/>
        </w:rPr>
        <w:t>Almaty, 2023</w:t>
      </w:r>
    </w:p>
    <w:p w14:paraId="16B559C5" w14:textId="77777777" w:rsidR="00FD5599" w:rsidRPr="00074F9B" w:rsidRDefault="00FD5599">
      <w:pPr>
        <w:rPr>
          <w:lang w:val="en-US"/>
        </w:rPr>
      </w:pPr>
    </w:p>
    <w:tbl>
      <w:tblPr>
        <w:tblW w:w="9860" w:type="dxa"/>
        <w:tblLook w:val="01E0" w:firstRow="1" w:lastRow="1" w:firstColumn="1" w:lastColumn="1" w:noHBand="0" w:noVBand="0"/>
      </w:tblPr>
      <w:tblGrid>
        <w:gridCol w:w="9860"/>
      </w:tblGrid>
      <w:tr w:rsidR="002D1E77" w:rsidRPr="00D74303" w14:paraId="5677409A" w14:textId="77777777" w:rsidTr="00FD5599">
        <w:tc>
          <w:tcPr>
            <w:tcW w:w="9860" w:type="dxa"/>
          </w:tcPr>
          <w:p w14:paraId="068925AE" w14:textId="77777777" w:rsidR="007A53F9" w:rsidRPr="00074F9B" w:rsidRDefault="007A53F9" w:rsidP="004154F4">
            <w:pPr>
              <w:pStyle w:val="a4"/>
              <w:rPr>
                <w:lang w:val="en-US"/>
              </w:rPr>
            </w:pPr>
          </w:p>
        </w:tc>
      </w:tr>
    </w:tbl>
    <w:p w14:paraId="37F63D38" w14:textId="77777777" w:rsidR="0072784D" w:rsidRPr="00074F9B" w:rsidRDefault="002D400F" w:rsidP="00426324">
      <w:pPr>
        <w:ind w:right="-58"/>
        <w:rPr>
          <w:lang w:val="en-US"/>
        </w:rPr>
      </w:pPr>
      <w:r w:rsidRPr="00074F9B">
        <w:rPr>
          <w:b/>
          <w:lang w:val="en-US"/>
        </w:rPr>
        <w:t xml:space="preserve">                                    </w:t>
      </w:r>
    </w:p>
    <w:p w14:paraId="160E728E" w14:textId="77777777" w:rsidR="007E3E02" w:rsidRPr="00074F9B" w:rsidRDefault="007E3E02" w:rsidP="007E3E02">
      <w:pPr>
        <w:ind w:firstLine="349"/>
        <w:jc w:val="center"/>
        <w:rPr>
          <w:b/>
          <w:lang w:val="en-US"/>
        </w:rPr>
      </w:pPr>
    </w:p>
    <w:p w14:paraId="434D5E78" w14:textId="0E7E6F1F" w:rsidR="00F815A3" w:rsidRPr="00074F9B" w:rsidRDefault="002D400F" w:rsidP="005C0483">
      <w:pPr>
        <w:pStyle w:val="ac"/>
        <w:tabs>
          <w:tab w:val="left" w:pos="1134"/>
        </w:tabs>
        <w:spacing w:after="120"/>
        <w:ind w:left="0" w:firstLine="709"/>
        <w:contextualSpacing w:val="0"/>
        <w:jc w:val="both"/>
        <w:rPr>
          <w:snapToGrid w:val="0"/>
          <w:lang w:val="en-US"/>
        </w:rPr>
      </w:pPr>
      <w:r w:rsidRPr="005C0483">
        <w:rPr>
          <w:snapToGrid w:val="0"/>
          <w:lang w:val="en-US"/>
        </w:rPr>
        <w:lastRenderedPageBreak/>
        <w:t>The main purpose of the Distressed Asset Management Policy (hereinafter referred to as the Policy) is specification of significant actions and activities of the Bank for prevention and minimization of losses in work with distressed assets.</w:t>
      </w:r>
    </w:p>
    <w:p w14:paraId="0A2DF3DE" w14:textId="77777777" w:rsidR="00F815A3" w:rsidRPr="00074F9B" w:rsidRDefault="002D400F" w:rsidP="005C0483">
      <w:pPr>
        <w:pStyle w:val="ac"/>
        <w:spacing w:after="120"/>
        <w:ind w:left="0" w:firstLine="709"/>
        <w:contextualSpacing w:val="0"/>
        <w:jc w:val="both"/>
        <w:rPr>
          <w:snapToGrid w:val="0"/>
          <w:lang w:val="en-US"/>
        </w:rPr>
      </w:pPr>
      <w:r w:rsidRPr="005C0483">
        <w:rPr>
          <w:snapToGrid w:val="0"/>
          <w:lang w:val="en-US"/>
        </w:rPr>
        <w:t>The objectives of the Policy are as follows:</w:t>
      </w:r>
    </w:p>
    <w:p w14:paraId="1FF1500F" w14:textId="01834CBB" w:rsidR="00F815A3" w:rsidRPr="00074F9B" w:rsidRDefault="002D400F" w:rsidP="005C0483">
      <w:pPr>
        <w:pStyle w:val="ac"/>
        <w:numPr>
          <w:ilvl w:val="0"/>
          <w:numId w:val="17"/>
        </w:numPr>
        <w:tabs>
          <w:tab w:val="left" w:pos="993"/>
        </w:tabs>
        <w:spacing w:after="120"/>
        <w:ind w:left="0" w:firstLine="709"/>
        <w:jc w:val="both"/>
        <w:rPr>
          <w:snapToGrid w:val="0"/>
          <w:lang w:val="en-US"/>
        </w:rPr>
      </w:pPr>
      <w:r w:rsidRPr="005C0483">
        <w:rPr>
          <w:snapToGrid w:val="0"/>
          <w:lang w:val="en-US"/>
        </w:rPr>
        <w:t>identification of distressed assets and implementation of a number of activities aimed at debt recovery;</w:t>
      </w:r>
    </w:p>
    <w:p w14:paraId="07992313" w14:textId="2523453A" w:rsidR="00F815A3" w:rsidRPr="00074F9B" w:rsidRDefault="002D400F" w:rsidP="005C0483">
      <w:pPr>
        <w:pStyle w:val="ac"/>
        <w:numPr>
          <w:ilvl w:val="0"/>
          <w:numId w:val="17"/>
        </w:numPr>
        <w:tabs>
          <w:tab w:val="left" w:pos="993"/>
        </w:tabs>
        <w:spacing w:after="120"/>
        <w:ind w:left="0" w:firstLine="709"/>
        <w:jc w:val="both"/>
        <w:rPr>
          <w:snapToGrid w:val="0"/>
          <w:lang w:val="en-US"/>
        </w:rPr>
      </w:pPr>
      <w:r w:rsidRPr="005C0483">
        <w:rPr>
          <w:snapToGrid w:val="0"/>
          <w:lang w:val="en-US"/>
        </w:rPr>
        <w:t>analysis of the causes of distressed assets;</w:t>
      </w:r>
    </w:p>
    <w:p w14:paraId="18E3384B" w14:textId="55238AC0" w:rsidR="00F815A3" w:rsidRPr="00074F9B" w:rsidRDefault="002D400F" w:rsidP="005C0483">
      <w:pPr>
        <w:pStyle w:val="ac"/>
        <w:numPr>
          <w:ilvl w:val="0"/>
          <w:numId w:val="17"/>
        </w:numPr>
        <w:tabs>
          <w:tab w:val="left" w:pos="993"/>
        </w:tabs>
        <w:spacing w:after="120"/>
        <w:ind w:left="0" w:firstLine="709"/>
        <w:jc w:val="both"/>
        <w:rPr>
          <w:snapToGrid w:val="0"/>
          <w:lang w:val="en-US"/>
        </w:rPr>
      </w:pPr>
      <w:r w:rsidRPr="005C0483">
        <w:rPr>
          <w:snapToGrid w:val="0"/>
          <w:lang w:val="en-US"/>
        </w:rPr>
        <w:t>arrangement of the work with distressed assets in the Bank;</w:t>
      </w:r>
    </w:p>
    <w:p w14:paraId="5FF3450C" w14:textId="4F8ED46F" w:rsidR="00F815A3" w:rsidRPr="00074F9B" w:rsidRDefault="002D400F" w:rsidP="005C0483">
      <w:pPr>
        <w:pStyle w:val="ac"/>
        <w:numPr>
          <w:ilvl w:val="0"/>
          <w:numId w:val="17"/>
        </w:numPr>
        <w:tabs>
          <w:tab w:val="left" w:pos="993"/>
        </w:tabs>
        <w:spacing w:after="120"/>
        <w:ind w:left="0" w:firstLine="709"/>
        <w:jc w:val="both"/>
        <w:rPr>
          <w:snapToGrid w:val="0"/>
          <w:lang w:val="en-US"/>
        </w:rPr>
      </w:pPr>
      <w:proofErr w:type="gramStart"/>
      <w:r w:rsidRPr="005C0483">
        <w:rPr>
          <w:snapToGrid w:val="0"/>
          <w:lang w:val="en-US"/>
        </w:rPr>
        <w:t>determination</w:t>
      </w:r>
      <w:proofErr w:type="gramEnd"/>
      <w:r w:rsidRPr="005C0483">
        <w:rPr>
          <w:snapToGrid w:val="0"/>
          <w:lang w:val="en-US"/>
        </w:rPr>
        <w:t xml:space="preserve"> of main areas in solving issues related to distressed assets.</w:t>
      </w:r>
    </w:p>
    <w:p w14:paraId="419DD547" w14:textId="77777777" w:rsidR="00F815A3" w:rsidRPr="00074F9B" w:rsidRDefault="002D400F" w:rsidP="005C0483">
      <w:pPr>
        <w:pStyle w:val="ac"/>
        <w:numPr>
          <w:ilvl w:val="0"/>
          <w:numId w:val="17"/>
        </w:numPr>
        <w:tabs>
          <w:tab w:val="left" w:pos="993"/>
        </w:tabs>
        <w:spacing w:after="120"/>
        <w:ind w:left="0" w:firstLine="709"/>
        <w:contextualSpacing w:val="0"/>
        <w:jc w:val="both"/>
        <w:rPr>
          <w:snapToGrid w:val="0"/>
          <w:lang w:val="en-US"/>
        </w:rPr>
      </w:pPr>
      <w:r w:rsidRPr="005C0483">
        <w:rPr>
          <w:snapToGrid w:val="0"/>
          <w:lang w:val="en-US"/>
        </w:rPr>
        <w:t>The Policy is based on the following principles:</w:t>
      </w:r>
    </w:p>
    <w:p w14:paraId="5F0BE3A7" w14:textId="77EC20C4" w:rsidR="00F815A3" w:rsidRPr="00074F9B" w:rsidRDefault="002D400F" w:rsidP="005C0483">
      <w:pPr>
        <w:pStyle w:val="ac"/>
        <w:numPr>
          <w:ilvl w:val="0"/>
          <w:numId w:val="17"/>
        </w:numPr>
        <w:tabs>
          <w:tab w:val="left" w:pos="993"/>
        </w:tabs>
        <w:spacing w:after="120"/>
        <w:ind w:left="0" w:firstLine="709"/>
        <w:jc w:val="both"/>
        <w:rPr>
          <w:snapToGrid w:val="0"/>
          <w:lang w:val="en-US"/>
        </w:rPr>
      </w:pPr>
      <w:r w:rsidRPr="005C0483">
        <w:rPr>
          <w:snapToGrid w:val="0"/>
          <w:lang w:val="en-US"/>
        </w:rPr>
        <w:t>ensuring the efficient operation of the Bank;</w:t>
      </w:r>
    </w:p>
    <w:p w14:paraId="662955DB" w14:textId="3940F47C" w:rsidR="00F815A3" w:rsidRPr="00074F9B" w:rsidRDefault="002D400F" w:rsidP="005C0483">
      <w:pPr>
        <w:pStyle w:val="ac"/>
        <w:numPr>
          <w:ilvl w:val="0"/>
          <w:numId w:val="17"/>
        </w:numPr>
        <w:tabs>
          <w:tab w:val="left" w:pos="993"/>
        </w:tabs>
        <w:spacing w:after="120"/>
        <w:ind w:left="0" w:firstLine="709"/>
        <w:jc w:val="both"/>
        <w:rPr>
          <w:snapToGrid w:val="0"/>
          <w:lang w:val="en-US"/>
        </w:rPr>
      </w:pPr>
      <w:r w:rsidRPr="005C0483">
        <w:rPr>
          <w:snapToGrid w:val="0"/>
          <w:lang w:val="en-US"/>
        </w:rPr>
        <w:t>preventing the occurrence of distressed assets;</w:t>
      </w:r>
    </w:p>
    <w:p w14:paraId="5ACFAABE" w14:textId="5AF64201" w:rsidR="00F815A3" w:rsidRPr="005C0483" w:rsidRDefault="002D400F" w:rsidP="005C0483">
      <w:pPr>
        <w:pStyle w:val="ac"/>
        <w:numPr>
          <w:ilvl w:val="0"/>
          <w:numId w:val="17"/>
        </w:numPr>
        <w:tabs>
          <w:tab w:val="left" w:pos="993"/>
        </w:tabs>
        <w:spacing w:after="120"/>
        <w:ind w:left="0" w:firstLine="709"/>
        <w:jc w:val="both"/>
        <w:rPr>
          <w:snapToGrid w:val="0"/>
        </w:rPr>
      </w:pPr>
      <w:proofErr w:type="gramStart"/>
      <w:r w:rsidRPr="005C0483">
        <w:rPr>
          <w:snapToGrid w:val="0"/>
          <w:lang w:val="en-US"/>
        </w:rPr>
        <w:t>timely</w:t>
      </w:r>
      <w:proofErr w:type="gramEnd"/>
      <w:r w:rsidRPr="005C0483">
        <w:rPr>
          <w:snapToGrid w:val="0"/>
          <w:lang w:val="en-US"/>
        </w:rPr>
        <w:t xml:space="preserve"> repayment of debt.</w:t>
      </w:r>
    </w:p>
    <w:p w14:paraId="09DA1E13" w14:textId="107E58BC" w:rsidR="00B04724" w:rsidRPr="00074F9B" w:rsidRDefault="002D400F" w:rsidP="005C0483">
      <w:pPr>
        <w:pStyle w:val="af"/>
        <w:tabs>
          <w:tab w:val="left" w:pos="1134"/>
        </w:tabs>
        <w:spacing w:after="120"/>
        <w:ind w:firstLine="709"/>
        <w:jc w:val="both"/>
        <w:rPr>
          <w:b/>
          <w:sz w:val="24"/>
          <w:szCs w:val="24"/>
          <w:lang w:val="en-US"/>
        </w:rPr>
      </w:pPr>
      <w:r w:rsidRPr="005C0483">
        <w:rPr>
          <w:sz w:val="24"/>
          <w:szCs w:val="24"/>
          <w:lang w:val="en-US"/>
        </w:rPr>
        <w:t xml:space="preserve">Methods of managing distressed assets include: recovery, restructuring, rehabilitation, sale, write-off, remission, withdrawal of collateral, bankruptcy, settlement of defaults on distressed interbank deposits and distressed securities, limitation on distressed assets, analysis of the effectiveness of measures applied by the Bank in relation to the recovery and minimization of distressed assets, and others. The management method depends on the type of a distressed asset, and the Bank may choose either one of the methods or several methods in combination. </w:t>
      </w:r>
    </w:p>
    <w:p w14:paraId="0FC061E6" w14:textId="77777777" w:rsidR="007E3E02" w:rsidRPr="00074F9B" w:rsidRDefault="002D400F" w:rsidP="005C0483">
      <w:pPr>
        <w:pStyle w:val="a3"/>
        <w:tabs>
          <w:tab w:val="left" w:pos="1134"/>
        </w:tabs>
        <w:spacing w:after="120"/>
        <w:ind w:right="-1" w:firstLine="709"/>
        <w:jc w:val="both"/>
        <w:rPr>
          <w:lang w:val="en-US"/>
        </w:rPr>
      </w:pPr>
      <w:r w:rsidRPr="005C0483">
        <w:rPr>
          <w:lang w:val="en-US"/>
        </w:rPr>
        <w:t xml:space="preserve">The Bank applies the following main management methods for efficient distressed asset management: </w:t>
      </w:r>
    </w:p>
    <w:p w14:paraId="6278615C" w14:textId="77777777" w:rsidR="007E3E02" w:rsidRPr="00074F9B" w:rsidRDefault="002D400F" w:rsidP="005C0483">
      <w:pPr>
        <w:pStyle w:val="a3"/>
        <w:numPr>
          <w:ilvl w:val="0"/>
          <w:numId w:val="19"/>
        </w:numPr>
        <w:tabs>
          <w:tab w:val="left" w:pos="1134"/>
        </w:tabs>
        <w:spacing w:after="120"/>
        <w:ind w:left="0" w:right="-1" w:firstLine="709"/>
        <w:jc w:val="both"/>
        <w:rPr>
          <w:lang w:val="en-US"/>
        </w:rPr>
      </w:pPr>
      <w:r w:rsidRPr="005C0483">
        <w:rPr>
          <w:lang w:val="en-US"/>
        </w:rPr>
        <w:t xml:space="preserve">constant monitoring of the level of distressed assets; </w:t>
      </w:r>
    </w:p>
    <w:p w14:paraId="3F3BF817" w14:textId="77777777" w:rsidR="007E3E02" w:rsidRPr="00074F9B" w:rsidRDefault="002D400F" w:rsidP="005C0483">
      <w:pPr>
        <w:pStyle w:val="a3"/>
        <w:numPr>
          <w:ilvl w:val="0"/>
          <w:numId w:val="19"/>
        </w:numPr>
        <w:tabs>
          <w:tab w:val="left" w:pos="1134"/>
        </w:tabs>
        <w:spacing w:after="120"/>
        <w:ind w:left="0" w:right="-1" w:firstLine="709"/>
        <w:jc w:val="both"/>
        <w:rPr>
          <w:lang w:val="en-US"/>
        </w:rPr>
      </w:pPr>
      <w:r w:rsidRPr="005C0483">
        <w:rPr>
          <w:lang w:val="en-US"/>
        </w:rPr>
        <w:t xml:space="preserve">knowledge and correct application of the requirements of the legislation of the Republic of Kazakhstan and internal documents of the Bank by officials and employees of the Bank; </w:t>
      </w:r>
    </w:p>
    <w:p w14:paraId="7AA952E2" w14:textId="77777777" w:rsidR="007E3E02" w:rsidRPr="00074F9B" w:rsidRDefault="002D400F" w:rsidP="005C0483">
      <w:pPr>
        <w:pStyle w:val="ac"/>
        <w:numPr>
          <w:ilvl w:val="0"/>
          <w:numId w:val="19"/>
        </w:numPr>
        <w:tabs>
          <w:tab w:val="left" w:pos="0"/>
          <w:tab w:val="left" w:pos="1134"/>
          <w:tab w:val="left" w:pos="9355"/>
        </w:tabs>
        <w:spacing w:after="120"/>
        <w:ind w:left="0" w:right="-1" w:firstLine="709"/>
        <w:contextualSpacing w:val="0"/>
        <w:jc w:val="both"/>
        <w:rPr>
          <w:lang w:val="en-US"/>
        </w:rPr>
      </w:pPr>
      <w:r w:rsidRPr="005C0483">
        <w:rPr>
          <w:lang w:val="en-US"/>
        </w:rPr>
        <w:t>analysis of operations and transactions, including intended ones, that raise doubts about their legality and (or) their compliance with the interests of the Bank;</w:t>
      </w:r>
    </w:p>
    <w:p w14:paraId="4CDDA1B6" w14:textId="77777777" w:rsidR="001D0EE1" w:rsidRPr="00074F9B" w:rsidRDefault="002D400F" w:rsidP="005C0483">
      <w:pPr>
        <w:pStyle w:val="a3"/>
        <w:numPr>
          <w:ilvl w:val="0"/>
          <w:numId w:val="19"/>
        </w:numPr>
        <w:tabs>
          <w:tab w:val="left" w:pos="1134"/>
        </w:tabs>
        <w:spacing w:after="120"/>
        <w:ind w:left="0" w:right="-1" w:firstLine="709"/>
        <w:jc w:val="both"/>
        <w:rPr>
          <w:lang w:val="en-US"/>
        </w:rPr>
      </w:pPr>
      <w:r w:rsidRPr="005C0483">
        <w:rPr>
          <w:lang w:val="en-US"/>
        </w:rPr>
        <w:t>implementation of unified approaches to distressed asset management;</w:t>
      </w:r>
    </w:p>
    <w:p w14:paraId="6D919576" w14:textId="77777777" w:rsidR="007E3E02" w:rsidRPr="00074F9B" w:rsidRDefault="002D400F" w:rsidP="005C0483">
      <w:pPr>
        <w:numPr>
          <w:ilvl w:val="0"/>
          <w:numId w:val="19"/>
        </w:numPr>
        <w:tabs>
          <w:tab w:val="left" w:pos="0"/>
          <w:tab w:val="left" w:pos="1134"/>
          <w:tab w:val="left" w:pos="9355"/>
        </w:tabs>
        <w:spacing w:after="120"/>
        <w:ind w:left="0" w:right="-1" w:firstLine="709"/>
        <w:jc w:val="both"/>
        <w:rPr>
          <w:lang w:val="en-US"/>
        </w:rPr>
      </w:pPr>
      <w:proofErr w:type="gramStart"/>
      <w:r w:rsidRPr="005C0483">
        <w:rPr>
          <w:lang w:val="en-US"/>
        </w:rPr>
        <w:t>adoption</w:t>
      </w:r>
      <w:proofErr w:type="gramEnd"/>
      <w:r w:rsidRPr="005C0483">
        <w:rPr>
          <w:lang w:val="en-US"/>
        </w:rPr>
        <w:t xml:space="preserve"> of other appropriate measures and activities for the effective implementation of the Policy. </w:t>
      </w:r>
    </w:p>
    <w:p w14:paraId="0134B89A" w14:textId="77777777" w:rsidR="009A1BBA" w:rsidRPr="00074F9B" w:rsidRDefault="002D400F" w:rsidP="005C0483">
      <w:pPr>
        <w:pStyle w:val="ac"/>
        <w:tabs>
          <w:tab w:val="left" w:pos="1134"/>
        </w:tabs>
        <w:suppressAutoHyphens w:val="0"/>
        <w:spacing w:after="120"/>
        <w:ind w:left="0" w:firstLine="709"/>
        <w:contextualSpacing w:val="0"/>
        <w:jc w:val="both"/>
        <w:rPr>
          <w:rFonts w:eastAsia="Calibri"/>
          <w:lang w:val="en-US" w:eastAsia="en-US"/>
        </w:rPr>
      </w:pPr>
      <w:r w:rsidRPr="005C0483">
        <w:rPr>
          <w:rFonts w:eastAsia="Calibri"/>
          <w:lang w:val="en-US" w:eastAsia="en-US"/>
        </w:rPr>
        <w:t>Working with distressed assets includes the following steps:</w:t>
      </w:r>
    </w:p>
    <w:p w14:paraId="5E9AAD95" w14:textId="77777777" w:rsidR="009A1BBA" w:rsidRPr="005C0483" w:rsidRDefault="002D400F" w:rsidP="005C0483">
      <w:pPr>
        <w:numPr>
          <w:ilvl w:val="0"/>
          <w:numId w:val="20"/>
        </w:numPr>
        <w:shd w:val="clear" w:color="auto" w:fill="FFFFFF"/>
        <w:tabs>
          <w:tab w:val="left" w:pos="1134"/>
        </w:tabs>
        <w:suppressAutoHyphens w:val="0"/>
        <w:spacing w:after="120" w:line="250" w:lineRule="atLeast"/>
        <w:ind w:left="0" w:firstLine="709"/>
        <w:jc w:val="both"/>
        <w:rPr>
          <w:lang w:val="x-none"/>
        </w:rPr>
      </w:pPr>
      <w:r w:rsidRPr="005C0483">
        <w:rPr>
          <w:lang w:val="en-US"/>
        </w:rPr>
        <w:t>pre-trial recovery measures;</w:t>
      </w:r>
    </w:p>
    <w:p w14:paraId="6F020B76" w14:textId="77777777" w:rsidR="009A1BBA" w:rsidRPr="005C0483" w:rsidRDefault="002D400F" w:rsidP="005C0483">
      <w:pPr>
        <w:numPr>
          <w:ilvl w:val="0"/>
          <w:numId w:val="20"/>
        </w:numPr>
        <w:tabs>
          <w:tab w:val="left" w:pos="1134"/>
        </w:tabs>
        <w:suppressAutoHyphens w:val="0"/>
        <w:spacing w:after="120"/>
        <w:ind w:left="0" w:firstLine="709"/>
        <w:jc w:val="both"/>
        <w:rPr>
          <w:lang w:val="x-none"/>
        </w:rPr>
      </w:pPr>
      <w:proofErr w:type="gramStart"/>
      <w:r w:rsidRPr="005C0483">
        <w:rPr>
          <w:lang w:val="en-US"/>
        </w:rPr>
        <w:t>enforced</w:t>
      </w:r>
      <w:proofErr w:type="gramEnd"/>
      <w:r w:rsidRPr="005C0483">
        <w:rPr>
          <w:lang w:val="en-US"/>
        </w:rPr>
        <w:t xml:space="preserve"> collection actions.</w:t>
      </w:r>
    </w:p>
    <w:p w14:paraId="3C7EAD78" w14:textId="77777777" w:rsidR="009A1BBA" w:rsidRPr="00074F9B" w:rsidRDefault="002D400F" w:rsidP="005C0483">
      <w:pPr>
        <w:pStyle w:val="ac"/>
        <w:tabs>
          <w:tab w:val="left" w:pos="1134"/>
        </w:tabs>
        <w:spacing w:after="120"/>
        <w:ind w:left="0" w:firstLine="709"/>
        <w:contextualSpacing w:val="0"/>
        <w:jc w:val="both"/>
        <w:rPr>
          <w:lang w:val="en-US"/>
        </w:rPr>
      </w:pPr>
      <w:r w:rsidRPr="005C0483">
        <w:rPr>
          <w:lang w:val="en-US"/>
        </w:rPr>
        <w:t xml:space="preserve">Basic procedures for conducting pre-trial debt recovery measures; </w:t>
      </w:r>
    </w:p>
    <w:p w14:paraId="62D1BB52" w14:textId="77777777" w:rsidR="003C2CAE" w:rsidRPr="00074F9B" w:rsidRDefault="002D400F" w:rsidP="005C0483">
      <w:pPr>
        <w:spacing w:after="120"/>
        <w:ind w:firstLine="709"/>
        <w:jc w:val="both"/>
        <w:rPr>
          <w:lang w:val="en-US"/>
        </w:rPr>
      </w:pPr>
      <w:proofErr w:type="gramStart"/>
      <w:r w:rsidRPr="005C0483">
        <w:rPr>
          <w:lang w:val="en-US"/>
        </w:rPr>
        <w:t>monitoring</w:t>
      </w:r>
      <w:proofErr w:type="gramEnd"/>
      <w:r w:rsidRPr="005C0483">
        <w:rPr>
          <w:lang w:val="en-US"/>
        </w:rPr>
        <w:t xml:space="preserve"> of the portfolio of distressed assets;</w:t>
      </w:r>
    </w:p>
    <w:p w14:paraId="230C13C1" w14:textId="77777777" w:rsidR="009A1BBA" w:rsidRPr="00074F9B" w:rsidRDefault="002D400F" w:rsidP="005C0483">
      <w:pPr>
        <w:spacing w:after="120"/>
        <w:ind w:firstLine="709"/>
        <w:jc w:val="both"/>
        <w:rPr>
          <w:lang w:val="en-US"/>
        </w:rPr>
      </w:pPr>
      <w:r w:rsidRPr="005C0483">
        <w:rPr>
          <w:lang w:val="en-US"/>
        </w:rPr>
        <w:t xml:space="preserve">- sending notifications;   </w:t>
      </w:r>
    </w:p>
    <w:p w14:paraId="215E9A39" w14:textId="77777777" w:rsidR="009A1BBA" w:rsidRPr="00074F9B" w:rsidRDefault="002D400F" w:rsidP="005C0483">
      <w:pPr>
        <w:spacing w:after="120"/>
        <w:ind w:firstLine="709"/>
        <w:jc w:val="both"/>
        <w:rPr>
          <w:lang w:val="en-US"/>
        </w:rPr>
      </w:pPr>
      <w:r w:rsidRPr="005C0483">
        <w:rPr>
          <w:lang w:val="en-US"/>
        </w:rPr>
        <w:t xml:space="preserve"> </w:t>
      </w:r>
      <w:proofErr w:type="gramStart"/>
      <w:r w:rsidRPr="005C0483">
        <w:rPr>
          <w:lang w:val="en-US"/>
        </w:rPr>
        <w:t>asset</w:t>
      </w:r>
      <w:proofErr w:type="gramEnd"/>
      <w:r w:rsidRPr="005C0483">
        <w:rPr>
          <w:lang w:val="en-US"/>
        </w:rPr>
        <w:t xml:space="preserve"> restructuring; </w:t>
      </w:r>
    </w:p>
    <w:p w14:paraId="454F3EA5" w14:textId="77777777" w:rsidR="009A1BBA" w:rsidRPr="00074F9B" w:rsidRDefault="002D400F" w:rsidP="005C0483">
      <w:pPr>
        <w:spacing w:after="120"/>
        <w:ind w:firstLine="709"/>
        <w:jc w:val="both"/>
        <w:rPr>
          <w:lang w:val="en-US"/>
        </w:rPr>
      </w:pPr>
      <w:proofErr w:type="gramStart"/>
      <w:r w:rsidRPr="005C0483">
        <w:rPr>
          <w:lang w:val="en-US"/>
        </w:rPr>
        <w:t>joint</w:t>
      </w:r>
      <w:proofErr w:type="gramEnd"/>
      <w:r w:rsidRPr="005C0483">
        <w:rPr>
          <w:lang w:val="en-US"/>
        </w:rPr>
        <w:t xml:space="preserve"> activities of the Bank with a debtor on the independent/direct sale of the existing assets, collateral of the debtor; </w:t>
      </w:r>
    </w:p>
    <w:p w14:paraId="0C2313CA" w14:textId="77777777" w:rsidR="0069736B" w:rsidRPr="00074F9B" w:rsidRDefault="002D400F" w:rsidP="005C0483">
      <w:pPr>
        <w:spacing w:after="120"/>
        <w:ind w:firstLine="709"/>
        <w:jc w:val="both"/>
        <w:rPr>
          <w:lang w:val="en-US"/>
        </w:rPr>
      </w:pPr>
      <w:r w:rsidRPr="005C0483">
        <w:rPr>
          <w:lang w:val="en-US"/>
        </w:rPr>
        <w:t xml:space="preserve">- </w:t>
      </w:r>
      <w:proofErr w:type="gramStart"/>
      <w:r w:rsidRPr="005C0483">
        <w:rPr>
          <w:lang w:val="en-US"/>
        </w:rPr>
        <w:t>conclusion</w:t>
      </w:r>
      <w:proofErr w:type="gramEnd"/>
      <w:r w:rsidRPr="005C0483">
        <w:rPr>
          <w:lang w:val="en-US"/>
        </w:rPr>
        <w:t xml:space="preserve"> of an agreement on dispute (conflict) settlement by mediation, an agreement on dispute settlement within a participative procedure, a settlement agreement;</w:t>
      </w:r>
    </w:p>
    <w:p w14:paraId="38BAE9AD" w14:textId="77777777" w:rsidR="0069736B" w:rsidRPr="00074F9B" w:rsidRDefault="002D400F" w:rsidP="005C0483">
      <w:pPr>
        <w:spacing w:after="120"/>
        <w:ind w:firstLine="709"/>
        <w:jc w:val="both"/>
        <w:rPr>
          <w:b/>
          <w:shd w:val="clear" w:color="auto" w:fill="FFFFFF"/>
          <w:lang w:val="en-US"/>
        </w:rPr>
      </w:pPr>
      <w:r w:rsidRPr="005C0483">
        <w:rPr>
          <w:lang w:val="en-US"/>
        </w:rPr>
        <w:t xml:space="preserve">- </w:t>
      </w:r>
      <w:proofErr w:type="gramStart"/>
      <w:r w:rsidRPr="005C0483">
        <w:rPr>
          <w:lang w:val="en-US"/>
        </w:rPr>
        <w:t>participation</w:t>
      </w:r>
      <w:proofErr w:type="gramEnd"/>
      <w:r w:rsidRPr="005C0483">
        <w:rPr>
          <w:lang w:val="en-US"/>
        </w:rPr>
        <w:t xml:space="preserve"> in the general meeting of holders of distressed securities in accordance with the prospectus of securities issue;</w:t>
      </w:r>
    </w:p>
    <w:p w14:paraId="75A35BA6" w14:textId="77777777" w:rsidR="0069736B" w:rsidRPr="005C0483" w:rsidRDefault="002D400F" w:rsidP="005C0483">
      <w:pPr>
        <w:spacing w:after="120"/>
        <w:ind w:firstLine="709"/>
        <w:jc w:val="both"/>
        <w:rPr>
          <w:lang w:val="kk-KZ"/>
        </w:rPr>
      </w:pPr>
      <w:r w:rsidRPr="005C0483">
        <w:rPr>
          <w:b/>
          <w:shd w:val="clear" w:color="auto" w:fill="FFFFFF"/>
          <w:lang w:val="en-US"/>
        </w:rPr>
        <w:t xml:space="preserve">- </w:t>
      </w:r>
      <w:r w:rsidRPr="005C0483">
        <w:rPr>
          <w:shd w:val="clear" w:color="auto" w:fill="FFFFFF"/>
          <w:lang w:val="en-US"/>
        </w:rPr>
        <w:t xml:space="preserve"> addressing claims on repurchase of distressed securities in accordance with the prospectus of securities issue;</w:t>
      </w:r>
    </w:p>
    <w:p w14:paraId="16FFEC4A" w14:textId="77777777" w:rsidR="009A1BBA" w:rsidRPr="00074F9B" w:rsidRDefault="002D400F" w:rsidP="005C0483">
      <w:pPr>
        <w:spacing w:after="120"/>
        <w:ind w:firstLine="709"/>
        <w:jc w:val="both"/>
        <w:rPr>
          <w:lang w:val="en-US"/>
        </w:rPr>
      </w:pPr>
      <w:r w:rsidRPr="005C0483">
        <w:rPr>
          <w:lang w:val="en-US"/>
        </w:rPr>
        <w:lastRenderedPageBreak/>
        <w:t xml:space="preserve"> </w:t>
      </w:r>
      <w:proofErr w:type="gramStart"/>
      <w:r w:rsidRPr="005C0483">
        <w:rPr>
          <w:lang w:val="en-US"/>
        </w:rPr>
        <w:t>other</w:t>
      </w:r>
      <w:proofErr w:type="gramEnd"/>
      <w:r w:rsidRPr="005C0483">
        <w:rPr>
          <w:lang w:val="en-US"/>
        </w:rPr>
        <w:t xml:space="preserve"> legal measures. </w:t>
      </w:r>
    </w:p>
    <w:p w14:paraId="73188575" w14:textId="77777777" w:rsidR="009A1BBA" w:rsidRPr="00074F9B" w:rsidRDefault="002D400F" w:rsidP="005C0483">
      <w:pPr>
        <w:pStyle w:val="ac"/>
        <w:shd w:val="clear" w:color="auto" w:fill="FFFFFF"/>
        <w:tabs>
          <w:tab w:val="left" w:pos="1134"/>
        </w:tabs>
        <w:spacing w:after="120" w:line="250" w:lineRule="atLeast"/>
        <w:ind w:left="0" w:firstLine="709"/>
        <w:contextualSpacing w:val="0"/>
        <w:jc w:val="both"/>
        <w:rPr>
          <w:lang w:val="en-US"/>
        </w:rPr>
      </w:pPr>
      <w:r w:rsidRPr="005C0483">
        <w:rPr>
          <w:lang w:val="en-US"/>
        </w:rPr>
        <w:t>Enforced debt recovery measures include:</w:t>
      </w:r>
    </w:p>
    <w:p w14:paraId="0EC4CAA6" w14:textId="77777777" w:rsidR="00A3545A" w:rsidRPr="00074F9B" w:rsidRDefault="002D400F" w:rsidP="005C0483">
      <w:pPr>
        <w:shd w:val="clear" w:color="auto" w:fill="FFFFFF"/>
        <w:spacing w:after="120" w:line="250" w:lineRule="atLeast"/>
        <w:ind w:firstLine="709"/>
        <w:jc w:val="both"/>
        <w:rPr>
          <w:lang w:val="en-US"/>
        </w:rPr>
      </w:pPr>
      <w:r w:rsidRPr="005C0483">
        <w:rPr>
          <w:lang w:val="en-US"/>
        </w:rPr>
        <w:t xml:space="preserve">- </w:t>
      </w:r>
      <w:proofErr w:type="gramStart"/>
      <w:r w:rsidRPr="005C0483">
        <w:rPr>
          <w:lang w:val="en-US"/>
        </w:rPr>
        <w:t>presentation</w:t>
      </w:r>
      <w:proofErr w:type="gramEnd"/>
      <w:r w:rsidRPr="005C0483">
        <w:rPr>
          <w:lang w:val="en-US"/>
        </w:rPr>
        <w:t xml:space="preserve"> of claims under guarantees, under contracts;</w:t>
      </w:r>
    </w:p>
    <w:p w14:paraId="2E9F0092" w14:textId="77777777" w:rsidR="009A1BBA" w:rsidRPr="00074F9B" w:rsidRDefault="002D400F" w:rsidP="005C0483">
      <w:pPr>
        <w:shd w:val="clear" w:color="auto" w:fill="FFFFFF"/>
        <w:spacing w:after="120" w:line="250" w:lineRule="atLeast"/>
        <w:ind w:firstLine="709"/>
        <w:jc w:val="both"/>
        <w:rPr>
          <w:lang w:val="en-US"/>
        </w:rPr>
      </w:pPr>
      <w:r w:rsidRPr="005C0483">
        <w:rPr>
          <w:lang w:val="en-US"/>
        </w:rPr>
        <w:t xml:space="preserve">- </w:t>
      </w:r>
      <w:proofErr w:type="gramStart"/>
      <w:r w:rsidRPr="005C0483">
        <w:rPr>
          <w:lang w:val="en-US"/>
        </w:rPr>
        <w:t>out-of-court</w:t>
      </w:r>
      <w:proofErr w:type="gramEnd"/>
      <w:r w:rsidRPr="005C0483">
        <w:rPr>
          <w:lang w:val="en-US"/>
        </w:rPr>
        <w:t xml:space="preserve"> sale of collateral;</w:t>
      </w:r>
    </w:p>
    <w:p w14:paraId="24E5B8B5" w14:textId="77777777" w:rsidR="009A1BBA" w:rsidRPr="00074F9B" w:rsidRDefault="002D400F" w:rsidP="005C0483">
      <w:pPr>
        <w:shd w:val="clear" w:color="auto" w:fill="FFFFFF"/>
        <w:spacing w:after="120" w:line="250" w:lineRule="atLeast"/>
        <w:ind w:firstLine="709"/>
        <w:jc w:val="both"/>
        <w:rPr>
          <w:lang w:val="en-US"/>
        </w:rPr>
      </w:pPr>
      <w:r w:rsidRPr="005C0483">
        <w:rPr>
          <w:lang w:val="en-US"/>
        </w:rPr>
        <w:t xml:space="preserve">- </w:t>
      </w:r>
      <w:proofErr w:type="gramStart"/>
      <w:r w:rsidRPr="005C0483">
        <w:rPr>
          <w:lang w:val="en-US"/>
        </w:rPr>
        <w:t>collection</w:t>
      </w:r>
      <w:proofErr w:type="gramEnd"/>
      <w:r w:rsidRPr="005C0483">
        <w:rPr>
          <w:lang w:val="en-US"/>
        </w:rPr>
        <w:t xml:space="preserve"> of debts on distressed assets in court;</w:t>
      </w:r>
    </w:p>
    <w:p w14:paraId="1BEBBF2A" w14:textId="77777777" w:rsidR="009A1BBA" w:rsidRPr="00074F9B" w:rsidRDefault="002D400F" w:rsidP="005C0483">
      <w:pPr>
        <w:shd w:val="clear" w:color="auto" w:fill="FFFFFF"/>
        <w:spacing w:after="120" w:line="250" w:lineRule="atLeast"/>
        <w:ind w:firstLine="709"/>
        <w:jc w:val="both"/>
        <w:rPr>
          <w:lang w:val="en-US"/>
        </w:rPr>
      </w:pPr>
      <w:r w:rsidRPr="005C0483">
        <w:rPr>
          <w:lang w:val="en-US"/>
        </w:rPr>
        <w:t xml:space="preserve">- </w:t>
      </w:r>
      <w:proofErr w:type="gramStart"/>
      <w:r w:rsidRPr="005C0483">
        <w:rPr>
          <w:lang w:val="en-US"/>
        </w:rPr>
        <w:t>debt</w:t>
      </w:r>
      <w:proofErr w:type="gramEnd"/>
      <w:r w:rsidRPr="005C0483">
        <w:rPr>
          <w:lang w:val="en-US"/>
        </w:rPr>
        <w:t xml:space="preserve"> collection using the services of a collection company (if there are concluded agreements); </w:t>
      </w:r>
    </w:p>
    <w:p w14:paraId="3E1165B5" w14:textId="77777777" w:rsidR="009A1BBA" w:rsidRPr="00074F9B" w:rsidRDefault="002D400F" w:rsidP="005C0483">
      <w:pPr>
        <w:shd w:val="clear" w:color="auto" w:fill="FFFFFF"/>
        <w:spacing w:after="120" w:line="250" w:lineRule="atLeast"/>
        <w:ind w:firstLine="709"/>
        <w:jc w:val="both"/>
        <w:rPr>
          <w:lang w:val="en-US"/>
        </w:rPr>
      </w:pPr>
      <w:r w:rsidRPr="005C0483">
        <w:rPr>
          <w:lang w:val="en-US"/>
        </w:rPr>
        <w:t xml:space="preserve">- </w:t>
      </w:r>
      <w:proofErr w:type="gramStart"/>
      <w:r w:rsidRPr="005C0483">
        <w:rPr>
          <w:lang w:val="en-US"/>
        </w:rPr>
        <w:t>assignment</w:t>
      </w:r>
      <w:proofErr w:type="gramEnd"/>
      <w:r w:rsidRPr="005C0483">
        <w:rPr>
          <w:lang w:val="en-US"/>
        </w:rPr>
        <w:t xml:space="preserve"> of rights (claims) on distressed assets in favor of a collection company (if there are concluded agreements);</w:t>
      </w:r>
    </w:p>
    <w:p w14:paraId="3C77941D" w14:textId="77777777" w:rsidR="0074303E" w:rsidRPr="00074F9B" w:rsidRDefault="002D400F" w:rsidP="005C0483">
      <w:pPr>
        <w:shd w:val="clear" w:color="auto" w:fill="FFFFFF"/>
        <w:spacing w:after="120" w:line="250" w:lineRule="atLeast"/>
        <w:ind w:firstLine="709"/>
        <w:jc w:val="both"/>
        <w:rPr>
          <w:lang w:val="en-US"/>
        </w:rPr>
      </w:pPr>
      <w:r w:rsidRPr="005C0483">
        <w:rPr>
          <w:lang w:val="en-US"/>
        </w:rPr>
        <w:t>- addressing claims on repurchase of distressed securities in accordance with the prospectus of securities issue.</w:t>
      </w:r>
    </w:p>
    <w:p w14:paraId="527A01B0" w14:textId="77777777" w:rsidR="009A1BBA" w:rsidRPr="00074F9B" w:rsidRDefault="002D400F" w:rsidP="005C0483">
      <w:pPr>
        <w:pStyle w:val="ac"/>
        <w:shd w:val="clear" w:color="auto" w:fill="FFFFFF"/>
        <w:tabs>
          <w:tab w:val="left" w:pos="1134"/>
        </w:tabs>
        <w:spacing w:after="120" w:line="250" w:lineRule="atLeast"/>
        <w:ind w:left="0" w:firstLine="709"/>
        <w:contextualSpacing w:val="0"/>
        <w:jc w:val="both"/>
        <w:rPr>
          <w:lang w:val="en-US"/>
        </w:rPr>
      </w:pPr>
      <w:r w:rsidRPr="005C0483">
        <w:rPr>
          <w:lang w:val="en-US"/>
        </w:rPr>
        <w:t xml:space="preserve">The restructuring of distressed assets, with the exception of overdue receivables, </w:t>
      </w:r>
      <w:proofErr w:type="gramStart"/>
      <w:r w:rsidRPr="005C0483">
        <w:rPr>
          <w:lang w:val="en-US"/>
        </w:rPr>
        <w:t>is allowed</w:t>
      </w:r>
      <w:proofErr w:type="gramEnd"/>
      <w:r w:rsidRPr="005C0483">
        <w:rPr>
          <w:lang w:val="en-US"/>
        </w:rPr>
        <w:t xml:space="preserve"> in the manner and on the terms stipulated by the legislation of the Republic of Kazakhstan, the prospectus of distressed securities issue and internal documents of the Bank. </w:t>
      </w:r>
    </w:p>
    <w:p w14:paraId="2D9F9F05" w14:textId="77777777" w:rsidR="009A1BBA" w:rsidRPr="00074F9B" w:rsidRDefault="002D400F" w:rsidP="005C0483">
      <w:pPr>
        <w:pStyle w:val="ac"/>
        <w:tabs>
          <w:tab w:val="left" w:pos="0"/>
          <w:tab w:val="left" w:pos="1134"/>
        </w:tabs>
        <w:spacing w:after="120"/>
        <w:ind w:left="0" w:firstLine="709"/>
        <w:contextualSpacing w:val="0"/>
        <w:jc w:val="both"/>
        <w:rPr>
          <w:rFonts w:eastAsia="Calibri"/>
          <w:lang w:val="en-US" w:eastAsia="en-US"/>
        </w:rPr>
      </w:pPr>
      <w:r w:rsidRPr="005C0483">
        <w:rPr>
          <w:rFonts w:eastAsia="Calibri"/>
          <w:lang w:val="en-US" w:eastAsia="en-US"/>
        </w:rPr>
        <w:t xml:space="preserve">If the pre-trial measures of the Bank do not lead to a positive result, the Bank shall apply enforced debt recovery measures. Legal recourse is a forced measure that </w:t>
      </w:r>
      <w:proofErr w:type="gramStart"/>
      <w:r w:rsidRPr="005C0483">
        <w:rPr>
          <w:rFonts w:eastAsia="Calibri"/>
          <w:lang w:val="en-US" w:eastAsia="en-US"/>
        </w:rPr>
        <w:t>is applied</w:t>
      </w:r>
      <w:proofErr w:type="gramEnd"/>
      <w:r w:rsidRPr="005C0483">
        <w:rPr>
          <w:rFonts w:eastAsia="Calibri"/>
          <w:lang w:val="en-US" w:eastAsia="en-US"/>
        </w:rPr>
        <w:t xml:space="preserve"> if the debtor (borrower/mortgagor/the co-borrower/guarantor/issuer of securities) refuses voluntarily / otherwise fails to fulfill its contractual obligations for other reasons.</w:t>
      </w:r>
    </w:p>
    <w:p w14:paraId="5FA453BD" w14:textId="77777777" w:rsidR="00A4507D" w:rsidRPr="00074F9B" w:rsidRDefault="002D400F" w:rsidP="005C0483">
      <w:pPr>
        <w:pStyle w:val="ac"/>
        <w:tabs>
          <w:tab w:val="left" w:pos="0"/>
          <w:tab w:val="left" w:pos="1134"/>
        </w:tabs>
        <w:spacing w:after="120"/>
        <w:ind w:left="0" w:firstLine="709"/>
        <w:contextualSpacing w:val="0"/>
        <w:jc w:val="both"/>
        <w:rPr>
          <w:rFonts w:eastAsia="Calibri"/>
          <w:lang w:val="en-US" w:eastAsia="en-US"/>
        </w:rPr>
      </w:pPr>
      <w:r w:rsidRPr="005C0483">
        <w:rPr>
          <w:rFonts w:eastAsia="Calibri"/>
          <w:lang w:val="en-US" w:eastAsia="en-US"/>
        </w:rPr>
        <w:t xml:space="preserve">If there is a </w:t>
      </w:r>
      <w:r w:rsidRPr="005C0483">
        <w:rPr>
          <w:color w:val="000000"/>
          <w:shd w:val="clear" w:color="auto" w:fill="FFFFFF"/>
          <w:lang w:val="en-US"/>
        </w:rPr>
        <w:t>court proceeding and/or a judicial act,</w:t>
      </w:r>
      <w:r w:rsidRPr="005C0483">
        <w:rPr>
          <w:rFonts w:eastAsia="Calibri"/>
          <w:lang w:val="en-US" w:eastAsia="en-US"/>
        </w:rPr>
        <w:t xml:space="preserve"> the Bank and the borrower may conclude a settlement agreement or an agreement on dispute (conflict) settlement by mediation, an agreement on dispute settlement within a participative procedure, with further work with overdue debts, in accordance with the internal documents of the Bank.</w:t>
      </w:r>
    </w:p>
    <w:p w14:paraId="3E2D5A18" w14:textId="77777777" w:rsidR="009A1BBA" w:rsidRPr="00074F9B" w:rsidRDefault="002D400F" w:rsidP="005C0483">
      <w:pPr>
        <w:pStyle w:val="ac"/>
        <w:tabs>
          <w:tab w:val="left" w:pos="0"/>
          <w:tab w:val="left" w:pos="1134"/>
        </w:tabs>
        <w:spacing w:after="120"/>
        <w:ind w:left="0" w:firstLine="709"/>
        <w:contextualSpacing w:val="0"/>
        <w:jc w:val="both"/>
        <w:rPr>
          <w:rFonts w:eastAsia="Calibri"/>
          <w:lang w:val="en-US" w:eastAsia="en-US"/>
        </w:rPr>
      </w:pPr>
      <w:r w:rsidRPr="005C0483">
        <w:rPr>
          <w:rFonts w:eastAsia="Calibri"/>
          <w:lang w:val="en-US" w:eastAsia="en-US"/>
        </w:rPr>
        <w:t xml:space="preserve">Enforced debt recovery </w:t>
      </w:r>
      <w:proofErr w:type="gramStart"/>
      <w:r w:rsidRPr="005C0483">
        <w:rPr>
          <w:rFonts w:eastAsia="Calibri"/>
          <w:lang w:val="en-US" w:eastAsia="en-US"/>
        </w:rPr>
        <w:t>is carried out</w:t>
      </w:r>
      <w:proofErr w:type="gramEnd"/>
      <w:r w:rsidRPr="005C0483">
        <w:rPr>
          <w:rFonts w:eastAsia="Calibri"/>
          <w:lang w:val="en-US" w:eastAsia="en-US"/>
        </w:rPr>
        <w:t xml:space="preserve"> in accordance with the legislation of the Republic of Kazakhstan, the prospectus of distressed securities issue and internal documents of the Bank.</w:t>
      </w:r>
    </w:p>
    <w:p w14:paraId="6CE61BCA" w14:textId="6905E8C4" w:rsidR="00745244" w:rsidRPr="00074F9B" w:rsidRDefault="002D400F" w:rsidP="005C0483">
      <w:pPr>
        <w:pStyle w:val="ac"/>
        <w:tabs>
          <w:tab w:val="left" w:pos="0"/>
          <w:tab w:val="left" w:pos="1134"/>
        </w:tabs>
        <w:spacing w:after="120"/>
        <w:ind w:left="0" w:firstLine="709"/>
        <w:contextualSpacing w:val="0"/>
        <w:jc w:val="both"/>
        <w:rPr>
          <w:rFonts w:eastAsia="Calibri"/>
          <w:bCs/>
          <w:lang w:val="en-US" w:eastAsia="en-US"/>
        </w:rPr>
      </w:pPr>
      <w:r w:rsidRPr="005C0483">
        <w:rPr>
          <w:rFonts w:eastAsia="Calibri"/>
          <w:bCs/>
          <w:lang w:val="en-US" w:eastAsia="en-US"/>
        </w:rPr>
        <w:t xml:space="preserve">It </w:t>
      </w:r>
      <w:proofErr w:type="gramStart"/>
      <w:r w:rsidRPr="005C0483">
        <w:rPr>
          <w:rFonts w:eastAsia="Calibri"/>
          <w:bCs/>
          <w:lang w:val="en-US" w:eastAsia="en-US"/>
        </w:rPr>
        <w:t>is allowed</w:t>
      </w:r>
      <w:proofErr w:type="gramEnd"/>
      <w:r w:rsidRPr="005C0483">
        <w:rPr>
          <w:rFonts w:eastAsia="Calibri"/>
          <w:bCs/>
          <w:lang w:val="en-US" w:eastAsia="en-US"/>
        </w:rPr>
        <w:t xml:space="preserve"> to carry out out-of-court sale of collateral in accordance with the procedure provided for by the legislation of the Republic of Kazakhstan and internal documents of the Bank. </w:t>
      </w:r>
    </w:p>
    <w:p w14:paraId="4C802E44" w14:textId="77777777" w:rsidR="00494811" w:rsidRPr="00074F9B" w:rsidRDefault="002D400F" w:rsidP="005C0483">
      <w:pPr>
        <w:pStyle w:val="ac"/>
        <w:tabs>
          <w:tab w:val="left" w:pos="-900"/>
          <w:tab w:val="left" w:pos="1134"/>
        </w:tabs>
        <w:suppressAutoHyphens w:val="0"/>
        <w:spacing w:after="120"/>
        <w:ind w:left="0" w:firstLine="709"/>
        <w:contextualSpacing w:val="0"/>
        <w:jc w:val="both"/>
        <w:rPr>
          <w:bCs/>
          <w:lang w:val="en-US"/>
        </w:rPr>
      </w:pPr>
      <w:r w:rsidRPr="005C0483">
        <w:rPr>
          <w:lang w:val="en-US"/>
        </w:rPr>
        <w:t xml:space="preserve">Independent sale of collateral </w:t>
      </w:r>
      <w:proofErr w:type="gramStart"/>
      <w:r w:rsidRPr="005C0483">
        <w:rPr>
          <w:lang w:val="en-US"/>
        </w:rPr>
        <w:t>is carried out</w:t>
      </w:r>
      <w:proofErr w:type="gramEnd"/>
      <w:r w:rsidRPr="005C0483">
        <w:rPr>
          <w:lang w:val="en-US"/>
        </w:rPr>
        <w:t xml:space="preserve"> in accordance with the procedure provided for by the legislation of the Republic of Kazakhstan and internal documents of the Bank. </w:t>
      </w:r>
    </w:p>
    <w:p w14:paraId="665E4358" w14:textId="4B10D614" w:rsidR="00F441EE" w:rsidRPr="002E659C" w:rsidRDefault="002D400F" w:rsidP="005C0483">
      <w:pPr>
        <w:pStyle w:val="ac"/>
        <w:tabs>
          <w:tab w:val="left" w:pos="-900"/>
          <w:tab w:val="left" w:pos="1134"/>
        </w:tabs>
        <w:suppressAutoHyphens w:val="0"/>
        <w:spacing w:after="120"/>
        <w:ind w:left="0" w:firstLine="709"/>
        <w:contextualSpacing w:val="0"/>
        <w:jc w:val="center"/>
        <w:rPr>
          <w:rFonts w:eastAsia="Arial"/>
          <w:lang w:val="en-US"/>
        </w:rPr>
      </w:pPr>
      <w:r w:rsidRPr="002E659C">
        <w:rPr>
          <w:rFonts w:eastAsiaTheme="majorEastAsia"/>
          <w:iCs/>
          <w:lang w:val="en-US" w:eastAsia="ru-RU"/>
        </w:rPr>
        <w:t>Loan restructuring and the main conditions for its application</w:t>
      </w:r>
    </w:p>
    <w:p w14:paraId="48507E88" w14:textId="77777777" w:rsidR="00D74303" w:rsidRPr="002E659C" w:rsidRDefault="00D74303" w:rsidP="00D74303">
      <w:pPr>
        <w:pStyle w:val="ac"/>
        <w:tabs>
          <w:tab w:val="left" w:pos="-900"/>
          <w:tab w:val="left" w:pos="1134"/>
        </w:tabs>
        <w:suppressAutoHyphens w:val="0"/>
        <w:spacing w:after="120"/>
        <w:ind w:left="0" w:firstLine="709"/>
        <w:contextualSpacing w:val="0"/>
        <w:jc w:val="both"/>
        <w:rPr>
          <w:snapToGrid w:val="0"/>
          <w:lang w:val="en-US"/>
        </w:rPr>
      </w:pPr>
      <w:r w:rsidRPr="002E659C">
        <w:rPr>
          <w:color w:val="000000" w:themeColor="text1"/>
          <w:lang w:val="en-US"/>
        </w:rPr>
        <w:t xml:space="preserve">To apply the Loan Restructuring measures, </w:t>
      </w:r>
      <w:r w:rsidRPr="002E659C">
        <w:rPr>
          <w:lang w:val="en-US"/>
        </w:rPr>
        <w:t xml:space="preserve">the Application for Loan Restructuring </w:t>
      </w:r>
      <w:proofErr w:type="gramStart"/>
      <w:r w:rsidRPr="002E659C">
        <w:rPr>
          <w:lang w:val="en-US"/>
        </w:rPr>
        <w:t>is submitted</w:t>
      </w:r>
      <w:proofErr w:type="gramEnd"/>
      <w:r w:rsidRPr="002E659C">
        <w:rPr>
          <w:lang w:val="en-US"/>
        </w:rPr>
        <w:t xml:space="preserve"> by the applicant within the timeframes </w:t>
      </w:r>
      <w:r w:rsidRPr="002E659C">
        <w:rPr>
          <w:snapToGrid w:val="0"/>
          <w:lang w:val="en-US"/>
        </w:rPr>
        <w:t xml:space="preserve">stipulated by the internal document of the Bank </w:t>
      </w:r>
      <w:r w:rsidRPr="002E659C">
        <w:rPr>
          <w:lang w:val="en-US"/>
        </w:rPr>
        <w:t xml:space="preserve">regulating the procedure for </w:t>
      </w:r>
      <w:bookmarkStart w:id="0" w:name="_GoBack"/>
      <w:bookmarkEnd w:id="0"/>
      <w:r w:rsidRPr="002E659C">
        <w:rPr>
          <w:lang w:val="en-US"/>
        </w:rPr>
        <w:t xml:space="preserve">restructuring loans in JSC </w:t>
      </w:r>
      <w:r w:rsidRPr="002E659C">
        <w:rPr>
          <w:lang w:val="kk-KZ"/>
        </w:rPr>
        <w:t>«</w:t>
      </w:r>
      <w:proofErr w:type="spellStart"/>
      <w:r w:rsidRPr="002E659C">
        <w:rPr>
          <w:lang w:val="en-US"/>
        </w:rPr>
        <w:t>Otbasy</w:t>
      </w:r>
      <w:proofErr w:type="spellEnd"/>
      <w:r w:rsidRPr="002E659C">
        <w:rPr>
          <w:lang w:val="en-US"/>
        </w:rPr>
        <w:t xml:space="preserve"> Bank</w:t>
      </w:r>
      <w:r w:rsidRPr="002E659C">
        <w:rPr>
          <w:lang w:val="kk-KZ"/>
        </w:rPr>
        <w:t>»</w:t>
      </w:r>
      <w:r w:rsidRPr="002E659C">
        <w:rPr>
          <w:lang w:val="en-US"/>
        </w:rPr>
        <w:t xml:space="preserve">, and </w:t>
      </w:r>
      <w:r w:rsidRPr="002E659C">
        <w:rPr>
          <w:snapToGrid w:val="0"/>
          <w:lang w:val="en-US"/>
        </w:rPr>
        <w:t>the legislation of the Republic of Kazakhstan.</w:t>
      </w:r>
    </w:p>
    <w:p w14:paraId="76D58909" w14:textId="14985DB4" w:rsidR="00B74763" w:rsidRPr="00074F9B" w:rsidRDefault="002D400F" w:rsidP="005C0483">
      <w:pPr>
        <w:pStyle w:val="ac"/>
        <w:tabs>
          <w:tab w:val="left" w:pos="-900"/>
          <w:tab w:val="left" w:pos="1134"/>
        </w:tabs>
        <w:suppressAutoHyphens w:val="0"/>
        <w:spacing w:after="120"/>
        <w:ind w:left="0" w:firstLine="709"/>
        <w:contextualSpacing w:val="0"/>
        <w:jc w:val="both"/>
        <w:rPr>
          <w:lang w:val="en-US"/>
        </w:rPr>
      </w:pPr>
      <w:r w:rsidRPr="002E659C">
        <w:rPr>
          <w:lang w:val="en-US"/>
        </w:rPr>
        <w:t xml:space="preserve">Loan restructuring </w:t>
      </w:r>
      <w:proofErr w:type="gramStart"/>
      <w:r w:rsidRPr="002E659C">
        <w:rPr>
          <w:lang w:val="en-US"/>
        </w:rPr>
        <w:t>is applied</w:t>
      </w:r>
      <w:proofErr w:type="gramEnd"/>
      <w:r w:rsidRPr="002E659C">
        <w:rPr>
          <w:lang w:val="en-US"/>
        </w:rPr>
        <w:t xml:space="preserve"> to all types of Bank loans.  Restructuring measures </w:t>
      </w:r>
      <w:proofErr w:type="gramStart"/>
      <w:r w:rsidRPr="002E659C">
        <w:rPr>
          <w:lang w:val="en-US"/>
        </w:rPr>
        <w:t>are established</w:t>
      </w:r>
      <w:proofErr w:type="gramEnd"/>
      <w:r w:rsidRPr="002E659C">
        <w:rPr>
          <w:lang w:val="en-US"/>
        </w:rPr>
        <w:t xml:space="preserve"> by an internal document of the Bank and</w:t>
      </w:r>
      <w:r w:rsidRPr="005C0483">
        <w:rPr>
          <w:lang w:val="en-US"/>
        </w:rPr>
        <w:t xml:space="preserve"> may be applied:</w:t>
      </w:r>
    </w:p>
    <w:p w14:paraId="78F7242A" w14:textId="77777777" w:rsidR="00B74763" w:rsidRPr="00074F9B" w:rsidRDefault="002D400F" w:rsidP="005C0483">
      <w:pPr>
        <w:tabs>
          <w:tab w:val="left" w:pos="-900"/>
          <w:tab w:val="left" w:pos="1134"/>
        </w:tabs>
        <w:suppressAutoHyphens w:val="0"/>
        <w:spacing w:after="120"/>
        <w:ind w:firstLine="709"/>
        <w:jc w:val="both"/>
        <w:rPr>
          <w:lang w:val="en-US"/>
        </w:rPr>
      </w:pPr>
      <w:r w:rsidRPr="005C0483">
        <w:rPr>
          <w:lang w:val="en-US"/>
        </w:rPr>
        <w:t xml:space="preserve">- </w:t>
      </w:r>
      <w:proofErr w:type="gramStart"/>
      <w:r w:rsidRPr="005C0483">
        <w:rPr>
          <w:lang w:val="en-US"/>
        </w:rPr>
        <w:t>independently</w:t>
      </w:r>
      <w:proofErr w:type="gramEnd"/>
      <w:r w:rsidRPr="005C0483">
        <w:rPr>
          <w:lang w:val="en-US"/>
        </w:rPr>
        <w:t xml:space="preserve"> of each other;</w:t>
      </w:r>
    </w:p>
    <w:p w14:paraId="3C334FE0" w14:textId="77777777" w:rsidR="00B74763" w:rsidRPr="00074F9B" w:rsidRDefault="002D400F" w:rsidP="005C0483">
      <w:pPr>
        <w:tabs>
          <w:tab w:val="left" w:pos="-900"/>
          <w:tab w:val="left" w:pos="1134"/>
        </w:tabs>
        <w:suppressAutoHyphens w:val="0"/>
        <w:spacing w:after="120"/>
        <w:ind w:firstLine="709"/>
        <w:jc w:val="both"/>
        <w:rPr>
          <w:lang w:val="en-US"/>
        </w:rPr>
      </w:pPr>
      <w:r w:rsidRPr="005C0483">
        <w:rPr>
          <w:lang w:val="en-US"/>
        </w:rPr>
        <w:t xml:space="preserve">- </w:t>
      </w:r>
      <w:proofErr w:type="gramStart"/>
      <w:r w:rsidRPr="005C0483">
        <w:rPr>
          <w:lang w:val="en-US"/>
        </w:rPr>
        <w:t>a</w:t>
      </w:r>
      <w:proofErr w:type="gramEnd"/>
      <w:r w:rsidRPr="005C0483">
        <w:rPr>
          <w:lang w:val="en-US"/>
        </w:rPr>
        <w:t xml:space="preserve"> few types at the same time.</w:t>
      </w:r>
    </w:p>
    <w:p w14:paraId="4740FC70" w14:textId="342B008E" w:rsidR="00B127AA" w:rsidRPr="00074F9B" w:rsidRDefault="002D400F" w:rsidP="005C0483">
      <w:pPr>
        <w:pStyle w:val="1"/>
        <w:tabs>
          <w:tab w:val="left" w:pos="1134"/>
        </w:tabs>
        <w:spacing w:after="120"/>
        <w:ind w:left="0" w:firstLine="709"/>
        <w:rPr>
          <w:rFonts w:eastAsia="Arial"/>
          <w:sz w:val="24"/>
          <w:lang w:val="en-US"/>
        </w:rPr>
      </w:pPr>
      <w:bookmarkStart w:id="1" w:name="_Toc113610824"/>
      <w:r w:rsidRPr="005C0483">
        <w:rPr>
          <w:rFonts w:eastAsia="Arial"/>
          <w:b w:val="0"/>
          <w:bCs w:val="0"/>
          <w:sz w:val="24"/>
          <w:lang w:val="en-US"/>
        </w:rPr>
        <w:t>Loan rehabilitation and the main conditions for its application</w:t>
      </w:r>
      <w:bookmarkEnd w:id="1"/>
      <w:r w:rsidRPr="005C0483">
        <w:rPr>
          <w:rFonts w:eastAsia="Arial"/>
          <w:b w:val="0"/>
          <w:bCs w:val="0"/>
          <w:sz w:val="24"/>
          <w:lang w:val="en-US"/>
        </w:rPr>
        <w:t xml:space="preserve"> </w:t>
      </w:r>
    </w:p>
    <w:p w14:paraId="4AA1071D" w14:textId="5FF19D9F" w:rsidR="00B127AA" w:rsidRPr="005C0483" w:rsidRDefault="002D400F" w:rsidP="005C0483">
      <w:pPr>
        <w:pStyle w:val="ac"/>
        <w:spacing w:after="120"/>
        <w:ind w:left="0" w:firstLine="709"/>
        <w:contextualSpacing w:val="0"/>
        <w:jc w:val="both"/>
        <w:rPr>
          <w:lang w:val="kk-KZ"/>
        </w:rPr>
      </w:pPr>
      <w:r w:rsidRPr="005C0483">
        <w:rPr>
          <w:lang w:val="en-US"/>
        </w:rPr>
        <w:t xml:space="preserve">Loan rehabilitation </w:t>
      </w:r>
      <w:proofErr w:type="gramStart"/>
      <w:r w:rsidRPr="005C0483">
        <w:rPr>
          <w:lang w:val="en-US"/>
        </w:rPr>
        <w:t>is intended</w:t>
      </w:r>
      <w:proofErr w:type="gramEnd"/>
      <w:r w:rsidRPr="005C0483">
        <w:rPr>
          <w:lang w:val="en-US"/>
        </w:rPr>
        <w:t xml:space="preserve"> for applicants (debtors) who have overdue principal debt and interest for more than 90 calendar days.  Loan rehabilitation includes a rehabilitation plan provided by the Bank with a new payment schedule, as well as one or more loan restructuring measures stipulated by the legislation.</w:t>
      </w:r>
    </w:p>
    <w:p w14:paraId="1E9AAF97" w14:textId="2E450752" w:rsidR="00B127AA" w:rsidRPr="005C0483" w:rsidRDefault="002D400F" w:rsidP="005C0483">
      <w:pPr>
        <w:pStyle w:val="ac"/>
        <w:spacing w:after="120"/>
        <w:ind w:left="0" w:firstLine="709"/>
        <w:contextualSpacing w:val="0"/>
        <w:jc w:val="both"/>
        <w:rPr>
          <w:lang w:val="kk-KZ"/>
        </w:rPr>
      </w:pPr>
      <w:r w:rsidRPr="005C0483">
        <w:rPr>
          <w:lang w:val="en-US"/>
        </w:rPr>
        <w:t>The applicant (debtor) has the right to apply for a loan rehabilitation procedure once in five years.</w:t>
      </w:r>
    </w:p>
    <w:p w14:paraId="2F4EF558" w14:textId="1146736D" w:rsidR="00B127AA" w:rsidRPr="005C0483" w:rsidRDefault="002D400F" w:rsidP="005C0483">
      <w:pPr>
        <w:pStyle w:val="ac"/>
        <w:spacing w:after="120"/>
        <w:ind w:left="0" w:firstLine="709"/>
        <w:contextualSpacing w:val="0"/>
        <w:jc w:val="both"/>
        <w:rPr>
          <w:lang w:val="kk-KZ"/>
        </w:rPr>
      </w:pPr>
      <w:r w:rsidRPr="005C0483">
        <w:rPr>
          <w:lang w:val="en-US"/>
        </w:rPr>
        <w:lastRenderedPageBreak/>
        <w:t xml:space="preserve">The applicant (debtor) shall consider the rehabilitation plan proposed by the Bank and the new payment schedule and shall provide a response to the Bank within 15 (fifteen) calendar days. The consent of the applicant (debtor) with the rehabilitation plan </w:t>
      </w:r>
      <w:proofErr w:type="gramStart"/>
      <w:r w:rsidRPr="005C0483">
        <w:rPr>
          <w:lang w:val="en-US"/>
        </w:rPr>
        <w:t>is recorded</w:t>
      </w:r>
      <w:proofErr w:type="gramEnd"/>
      <w:r w:rsidRPr="005C0483">
        <w:rPr>
          <w:lang w:val="en-US"/>
        </w:rPr>
        <w:t xml:space="preserve"> in the manner provided for by the bank loan agreement with the borrower, or the rehabilitation plan proposed by the Bank.</w:t>
      </w:r>
    </w:p>
    <w:p w14:paraId="6A78078B" w14:textId="56C6E068" w:rsidR="00F71D1B" w:rsidRPr="00074F9B" w:rsidRDefault="002D400F" w:rsidP="005C0483">
      <w:pPr>
        <w:pStyle w:val="1"/>
        <w:tabs>
          <w:tab w:val="left" w:pos="1134"/>
        </w:tabs>
        <w:spacing w:after="120"/>
        <w:ind w:left="0" w:firstLine="709"/>
        <w:rPr>
          <w:sz w:val="24"/>
          <w:lang w:val="en-US"/>
        </w:rPr>
      </w:pPr>
      <w:bookmarkStart w:id="2" w:name="_Toc113610825"/>
      <w:r w:rsidRPr="005C0483">
        <w:rPr>
          <w:rFonts w:eastAsia="Arial"/>
          <w:b w:val="0"/>
          <w:bCs w:val="0"/>
          <w:sz w:val="24"/>
          <w:lang w:val="en-US"/>
        </w:rPr>
        <w:t>Sale of the debtor's existing assets</w:t>
      </w:r>
      <w:bookmarkEnd w:id="2"/>
    </w:p>
    <w:p w14:paraId="6960B28F" w14:textId="77777777" w:rsidR="00D35E0A" w:rsidRPr="00074F9B" w:rsidRDefault="002D400F" w:rsidP="005C0483">
      <w:pPr>
        <w:pStyle w:val="ac"/>
        <w:tabs>
          <w:tab w:val="left" w:pos="0"/>
          <w:tab w:val="left" w:pos="709"/>
          <w:tab w:val="left" w:pos="1134"/>
        </w:tabs>
        <w:suppressAutoHyphens w:val="0"/>
        <w:spacing w:after="120"/>
        <w:ind w:left="0" w:firstLine="709"/>
        <w:contextualSpacing w:val="0"/>
        <w:jc w:val="both"/>
        <w:rPr>
          <w:lang w:val="en-US"/>
        </w:rPr>
      </w:pPr>
      <w:proofErr w:type="gramStart"/>
      <w:r w:rsidRPr="005C0483">
        <w:rPr>
          <w:lang w:val="en-US"/>
        </w:rPr>
        <w:t>Decisions on the sale of the debtor's assets are made by the authorized body of the Bank</w:t>
      </w:r>
      <w:proofErr w:type="gramEnd"/>
      <w:r w:rsidRPr="005C0483">
        <w:rPr>
          <w:lang w:val="en-US"/>
        </w:rPr>
        <w:t xml:space="preserve">. </w:t>
      </w:r>
    </w:p>
    <w:p w14:paraId="3DAF189A" w14:textId="77777777" w:rsidR="00901D49" w:rsidRPr="00074F9B" w:rsidRDefault="002D400F" w:rsidP="005C0483">
      <w:pPr>
        <w:pStyle w:val="ac"/>
        <w:tabs>
          <w:tab w:val="left" w:pos="0"/>
          <w:tab w:val="left" w:pos="709"/>
          <w:tab w:val="left" w:pos="1134"/>
        </w:tabs>
        <w:suppressAutoHyphens w:val="0"/>
        <w:spacing w:after="120"/>
        <w:ind w:left="0" w:firstLine="709"/>
        <w:contextualSpacing w:val="0"/>
        <w:jc w:val="both"/>
        <w:rPr>
          <w:lang w:val="en-US"/>
        </w:rPr>
      </w:pPr>
      <w:r w:rsidRPr="005C0483">
        <w:rPr>
          <w:lang w:val="en-US"/>
        </w:rPr>
        <w:t xml:space="preserve">The </w:t>
      </w:r>
      <w:proofErr w:type="gramStart"/>
      <w:r w:rsidRPr="005C0483">
        <w:rPr>
          <w:lang w:val="en-US"/>
        </w:rPr>
        <w:t>sale of assets (including collateral real estate) is carried out independently by the debtor</w:t>
      </w:r>
      <w:proofErr w:type="gramEnd"/>
      <w:r w:rsidRPr="005C0483">
        <w:rPr>
          <w:lang w:val="en-US"/>
        </w:rPr>
        <w:t xml:space="preserve"> and/or the Bank in accordance with the procedure and conditions provided for by the legislation of the Republic of Kazakhstan and internal documents of the Bank.  </w:t>
      </w:r>
    </w:p>
    <w:p w14:paraId="014FA111" w14:textId="77777777" w:rsidR="00127868" w:rsidRPr="00074F9B" w:rsidRDefault="002D400F" w:rsidP="005C0483">
      <w:pPr>
        <w:pStyle w:val="ac"/>
        <w:tabs>
          <w:tab w:val="left" w:pos="0"/>
          <w:tab w:val="left" w:pos="709"/>
          <w:tab w:val="left" w:pos="1134"/>
        </w:tabs>
        <w:spacing w:after="120"/>
        <w:ind w:left="0" w:firstLine="709"/>
        <w:contextualSpacing w:val="0"/>
        <w:jc w:val="both"/>
        <w:rPr>
          <w:lang w:val="en-US"/>
        </w:rPr>
      </w:pPr>
      <w:r w:rsidRPr="005C0483">
        <w:rPr>
          <w:lang w:val="en-US"/>
        </w:rPr>
        <w:t xml:space="preserve">In case of overdue debt, if the value of the collateral real estate covers the entire amount of the debt, the Bank offers the debtor and the </w:t>
      </w:r>
      <w:proofErr w:type="spellStart"/>
      <w:r w:rsidRPr="005C0483">
        <w:rPr>
          <w:lang w:val="en-US"/>
        </w:rPr>
        <w:t>pledgor</w:t>
      </w:r>
      <w:proofErr w:type="spellEnd"/>
      <w:r w:rsidRPr="005C0483">
        <w:rPr>
          <w:lang w:val="en-US"/>
        </w:rPr>
        <w:t xml:space="preserve"> to repay the debt by direct sale of the collateral real estate.</w:t>
      </w:r>
    </w:p>
    <w:p w14:paraId="66E2C9D6" w14:textId="77777777" w:rsidR="00343012" w:rsidRPr="00074F9B" w:rsidRDefault="002D400F" w:rsidP="005C0483">
      <w:pPr>
        <w:pStyle w:val="ac"/>
        <w:tabs>
          <w:tab w:val="left" w:pos="0"/>
          <w:tab w:val="left" w:pos="1134"/>
        </w:tabs>
        <w:spacing w:after="120"/>
        <w:ind w:left="0" w:firstLine="709"/>
        <w:contextualSpacing w:val="0"/>
        <w:jc w:val="both"/>
        <w:rPr>
          <w:lang w:val="en-US"/>
        </w:rPr>
      </w:pPr>
      <w:r w:rsidRPr="005C0483">
        <w:rPr>
          <w:lang w:val="en-US"/>
        </w:rPr>
        <w:t xml:space="preserve">If the pledger fails to sell the collateral real estate, the Bank has the right to sell such asset </w:t>
      </w:r>
      <w:proofErr w:type="gramStart"/>
      <w:r w:rsidRPr="005C0483">
        <w:rPr>
          <w:lang w:val="en-US"/>
        </w:rPr>
        <w:t>on the basis of</w:t>
      </w:r>
      <w:proofErr w:type="gramEnd"/>
      <w:r w:rsidRPr="005C0483">
        <w:rPr>
          <w:lang w:val="en-US"/>
        </w:rPr>
        <w:t xml:space="preserve"> a decision of the authorized body, by way of out-of-court/judicial sale. </w:t>
      </w:r>
    </w:p>
    <w:p w14:paraId="25660D95" w14:textId="77777777" w:rsidR="00343012" w:rsidRPr="00074F9B" w:rsidRDefault="002D400F" w:rsidP="005C0483">
      <w:pPr>
        <w:pStyle w:val="ac"/>
        <w:tabs>
          <w:tab w:val="left" w:pos="0"/>
          <w:tab w:val="left" w:pos="851"/>
          <w:tab w:val="left" w:pos="1134"/>
        </w:tabs>
        <w:spacing w:after="120"/>
        <w:ind w:left="0" w:firstLine="709"/>
        <w:contextualSpacing w:val="0"/>
        <w:jc w:val="both"/>
        <w:rPr>
          <w:lang w:val="en-US"/>
        </w:rPr>
      </w:pPr>
      <w:r w:rsidRPr="005C0483">
        <w:rPr>
          <w:lang w:val="en-US"/>
        </w:rPr>
        <w:t xml:space="preserve">The basis for cancellation /termination of the procedure for the out-of-court sale of collateral real estate, as well as cases of preventing the out-of-court collection of overdue debts in accordance with the internal documents of the Bank and the legislation of the Republic of Kazakhstan. </w:t>
      </w:r>
    </w:p>
    <w:p w14:paraId="7F3B2E2A" w14:textId="1B378433" w:rsidR="009C147E" w:rsidRPr="005C0483" w:rsidRDefault="002D400F" w:rsidP="005C0483">
      <w:pPr>
        <w:pStyle w:val="1"/>
        <w:tabs>
          <w:tab w:val="left" w:pos="1134"/>
        </w:tabs>
        <w:spacing w:after="120"/>
        <w:ind w:left="0" w:firstLine="709"/>
        <w:rPr>
          <w:rFonts w:eastAsia="Arial"/>
          <w:sz w:val="24"/>
        </w:rPr>
      </w:pPr>
      <w:bookmarkStart w:id="3" w:name="_Toc113610826"/>
      <w:r w:rsidRPr="005C0483">
        <w:rPr>
          <w:rFonts w:eastAsia="Arial"/>
          <w:b w:val="0"/>
          <w:bCs w:val="0"/>
          <w:sz w:val="24"/>
          <w:lang w:val="en-US"/>
        </w:rPr>
        <w:t>Withdrawal of collateral</w:t>
      </w:r>
      <w:bookmarkEnd w:id="3"/>
    </w:p>
    <w:p w14:paraId="35260F68" w14:textId="77777777" w:rsidR="00EC46CE" w:rsidRPr="00074F9B" w:rsidRDefault="002D400F" w:rsidP="005C0483">
      <w:pPr>
        <w:pStyle w:val="ac"/>
        <w:tabs>
          <w:tab w:val="left" w:pos="-900"/>
          <w:tab w:val="left" w:pos="1134"/>
        </w:tabs>
        <w:suppressAutoHyphens w:val="0"/>
        <w:spacing w:after="120"/>
        <w:ind w:left="0" w:firstLine="709"/>
        <w:contextualSpacing w:val="0"/>
        <w:jc w:val="both"/>
        <w:rPr>
          <w:lang w:val="en-US"/>
        </w:rPr>
      </w:pPr>
      <w:r w:rsidRPr="005C0483">
        <w:rPr>
          <w:lang w:val="en-US"/>
        </w:rPr>
        <w:t xml:space="preserve">If the collateral </w:t>
      </w:r>
      <w:proofErr w:type="gramStart"/>
      <w:r w:rsidRPr="005C0483">
        <w:rPr>
          <w:lang w:val="en-US"/>
        </w:rPr>
        <w:t>is not sold</w:t>
      </w:r>
      <w:proofErr w:type="gramEnd"/>
      <w:r w:rsidRPr="005C0483">
        <w:rPr>
          <w:lang w:val="en-US"/>
        </w:rPr>
        <w:t xml:space="preserve"> during enforcement proceedings or in bankruptcy proceedings, the Bank has the right to take this property to the Bank's balance sheet to repay the debt for the purpose of its subsequent sale. </w:t>
      </w:r>
    </w:p>
    <w:p w14:paraId="364858E3" w14:textId="3BD76BC6" w:rsidR="00F073EC" w:rsidRPr="005C0483" w:rsidRDefault="002D400F" w:rsidP="005C0483">
      <w:pPr>
        <w:pStyle w:val="1"/>
        <w:tabs>
          <w:tab w:val="left" w:pos="1134"/>
        </w:tabs>
        <w:spacing w:after="120"/>
        <w:ind w:left="0" w:firstLine="709"/>
        <w:rPr>
          <w:rFonts w:eastAsiaTheme="majorEastAsia"/>
          <w:sz w:val="24"/>
        </w:rPr>
      </w:pPr>
      <w:bookmarkStart w:id="4" w:name="_Toc113610827"/>
      <w:r w:rsidRPr="005C0483">
        <w:rPr>
          <w:rFonts w:eastAsiaTheme="majorEastAsia"/>
          <w:b w:val="0"/>
          <w:bCs w:val="0"/>
          <w:sz w:val="24"/>
          <w:lang w:val="en-US"/>
        </w:rPr>
        <w:t xml:space="preserve"> Debt remission</w:t>
      </w:r>
      <w:bookmarkEnd w:id="4"/>
      <w:r w:rsidRPr="005C0483">
        <w:rPr>
          <w:rFonts w:eastAsiaTheme="majorEastAsia"/>
          <w:b w:val="0"/>
          <w:bCs w:val="0"/>
          <w:sz w:val="24"/>
          <w:lang w:val="en-US"/>
        </w:rPr>
        <w:t xml:space="preserve"> </w:t>
      </w:r>
    </w:p>
    <w:p w14:paraId="5202B4B6" w14:textId="524E5D33" w:rsidR="00494811" w:rsidRPr="00074F9B" w:rsidRDefault="002D400F" w:rsidP="005C0483">
      <w:pPr>
        <w:pStyle w:val="1"/>
        <w:tabs>
          <w:tab w:val="left" w:pos="1134"/>
        </w:tabs>
        <w:spacing w:after="120"/>
        <w:ind w:left="0" w:firstLine="709"/>
        <w:jc w:val="both"/>
        <w:rPr>
          <w:rFonts w:eastAsiaTheme="majorEastAsia"/>
          <w:b w:val="0"/>
          <w:sz w:val="24"/>
          <w:lang w:val="en-US"/>
        </w:rPr>
      </w:pPr>
      <w:proofErr w:type="gramStart"/>
      <w:r w:rsidRPr="005C0483">
        <w:rPr>
          <w:b w:val="0"/>
          <w:sz w:val="24"/>
          <w:lang w:val="en-US"/>
        </w:rPr>
        <w:t>Bank loan debt remission</w:t>
      </w:r>
      <w:proofErr w:type="gramEnd"/>
      <w:r w:rsidRPr="005C0483">
        <w:rPr>
          <w:b w:val="0"/>
          <w:sz w:val="24"/>
          <w:lang w:val="en-US"/>
        </w:rPr>
        <w:t xml:space="preserve"> is provided in accordance with the procedure and subject to compliance with the requirements of the legislation of the Republic of Kazakhstan and internal documents of the Bank regulating the procedure for debt remission under bank loans. Remission of all or part of the loan debt is provided on the basis of a decision of the Management Board of the Bank</w:t>
      </w:r>
      <w:bookmarkStart w:id="5" w:name="_Toc113610828"/>
    </w:p>
    <w:p w14:paraId="23F379C2" w14:textId="4CDB78DE" w:rsidR="007E1011" w:rsidRPr="005C0483" w:rsidRDefault="002D400F" w:rsidP="005C0483">
      <w:pPr>
        <w:pStyle w:val="1"/>
        <w:tabs>
          <w:tab w:val="left" w:pos="1134"/>
        </w:tabs>
        <w:spacing w:after="120"/>
        <w:ind w:left="0" w:firstLine="709"/>
        <w:rPr>
          <w:rFonts w:eastAsiaTheme="majorEastAsia"/>
          <w:b w:val="0"/>
          <w:sz w:val="24"/>
        </w:rPr>
      </w:pPr>
      <w:r w:rsidRPr="005C0483">
        <w:rPr>
          <w:rFonts w:eastAsiaTheme="majorEastAsia"/>
          <w:b w:val="0"/>
          <w:bCs w:val="0"/>
          <w:sz w:val="24"/>
          <w:lang w:val="en-US"/>
        </w:rPr>
        <w:t>Debt relief</w:t>
      </w:r>
      <w:bookmarkEnd w:id="5"/>
    </w:p>
    <w:p w14:paraId="734258F3" w14:textId="77777777" w:rsidR="007E1011" w:rsidRPr="00074F9B" w:rsidRDefault="002D400F" w:rsidP="005C0483">
      <w:pPr>
        <w:pStyle w:val="af5"/>
        <w:tabs>
          <w:tab w:val="left" w:pos="426"/>
          <w:tab w:val="left" w:pos="567"/>
          <w:tab w:val="left" w:pos="1134"/>
        </w:tabs>
        <w:spacing w:after="120"/>
        <w:ind w:firstLine="709"/>
        <w:jc w:val="both"/>
        <w:rPr>
          <w:b w:val="0"/>
          <w:snapToGrid w:val="0"/>
          <w:color w:val="000000"/>
          <w:szCs w:val="24"/>
          <w:u w:val="none"/>
          <w:lang w:val="en-US"/>
        </w:rPr>
      </w:pPr>
      <w:r w:rsidRPr="005C0483">
        <w:rPr>
          <w:b w:val="0"/>
          <w:snapToGrid w:val="0"/>
          <w:color w:val="000000"/>
          <w:szCs w:val="24"/>
          <w:u w:val="none"/>
          <w:lang w:val="en-US"/>
        </w:rPr>
        <w:t>The basis for debt relief for off-system accounting includes the following conditions in aggregate:</w:t>
      </w:r>
    </w:p>
    <w:p w14:paraId="535B5644" w14:textId="77777777" w:rsidR="007E1011" w:rsidRPr="00074F9B" w:rsidRDefault="002D400F" w:rsidP="005C0483">
      <w:pPr>
        <w:tabs>
          <w:tab w:val="left" w:pos="426"/>
          <w:tab w:val="left" w:pos="567"/>
          <w:tab w:val="left" w:pos="1134"/>
        </w:tabs>
        <w:suppressAutoHyphens w:val="0"/>
        <w:spacing w:after="120"/>
        <w:ind w:firstLine="709"/>
        <w:jc w:val="both"/>
        <w:rPr>
          <w:snapToGrid w:val="0"/>
          <w:color w:val="000000"/>
          <w:lang w:val="en-US" w:eastAsia="ru-RU"/>
        </w:rPr>
      </w:pPr>
      <w:r w:rsidRPr="005C0483">
        <w:rPr>
          <w:snapToGrid w:val="0"/>
          <w:color w:val="000000"/>
          <w:lang w:val="en-US" w:eastAsia="ru-RU"/>
        </w:rPr>
        <w:t xml:space="preserve">1) </w:t>
      </w:r>
      <w:proofErr w:type="gramStart"/>
      <w:r w:rsidRPr="005C0483">
        <w:rPr>
          <w:snapToGrid w:val="0"/>
          <w:color w:val="000000"/>
          <w:lang w:val="en-US" w:eastAsia="ru-RU"/>
        </w:rPr>
        <w:t>delay</w:t>
      </w:r>
      <w:proofErr w:type="gramEnd"/>
      <w:r w:rsidRPr="005C0483">
        <w:rPr>
          <w:snapToGrid w:val="0"/>
          <w:color w:val="000000"/>
          <w:lang w:val="en-US" w:eastAsia="ru-RU"/>
        </w:rPr>
        <w:t xml:space="preserve"> in repayment of the principal debt and/or interest on the loan, delay in repayment of overdue receivables, while the permissible number of calendar days of delay is specified in the internal documents of the Bank;</w:t>
      </w:r>
    </w:p>
    <w:p w14:paraId="72094F6F" w14:textId="77777777" w:rsidR="007E1011" w:rsidRPr="00074F9B" w:rsidRDefault="002D400F" w:rsidP="005C0483">
      <w:pPr>
        <w:tabs>
          <w:tab w:val="left" w:pos="567"/>
          <w:tab w:val="left" w:pos="851"/>
        </w:tabs>
        <w:suppressAutoHyphens w:val="0"/>
        <w:spacing w:after="120"/>
        <w:ind w:firstLine="709"/>
        <w:jc w:val="both"/>
        <w:rPr>
          <w:snapToGrid w:val="0"/>
          <w:color w:val="000000"/>
          <w:lang w:val="en-US" w:eastAsia="ru-RU"/>
        </w:rPr>
      </w:pPr>
      <w:r w:rsidRPr="005C0483">
        <w:rPr>
          <w:snapToGrid w:val="0"/>
          <w:color w:val="000000"/>
          <w:lang w:val="en-US" w:eastAsia="ru-RU"/>
        </w:rPr>
        <w:t xml:space="preserve">2) </w:t>
      </w:r>
      <w:proofErr w:type="gramStart"/>
      <w:r w:rsidRPr="005C0483">
        <w:rPr>
          <w:snapToGrid w:val="0"/>
          <w:color w:val="000000"/>
          <w:lang w:val="en-US" w:eastAsia="ru-RU"/>
        </w:rPr>
        <w:t>no</w:t>
      </w:r>
      <w:proofErr w:type="gramEnd"/>
      <w:r w:rsidRPr="005C0483">
        <w:rPr>
          <w:snapToGrid w:val="0"/>
          <w:color w:val="000000"/>
          <w:lang w:val="en-US" w:eastAsia="ru-RU"/>
        </w:rPr>
        <w:t xml:space="preserve"> prospect of debt collection.</w:t>
      </w:r>
    </w:p>
    <w:p w14:paraId="5795E293" w14:textId="77777777" w:rsidR="009F1765" w:rsidRPr="00074F9B" w:rsidRDefault="009F1765" w:rsidP="005C0483">
      <w:pPr>
        <w:spacing w:after="120"/>
        <w:ind w:firstLine="567"/>
        <w:jc w:val="both"/>
        <w:rPr>
          <w:lang w:val="en-US"/>
        </w:rPr>
      </w:pPr>
      <w:bookmarkStart w:id="6" w:name="SUB61060101"/>
      <w:bookmarkStart w:id="7" w:name="SUB61060102"/>
      <w:bookmarkStart w:id="8" w:name="SUB61060103"/>
      <w:bookmarkStart w:id="9" w:name="SUB61060104"/>
      <w:bookmarkEnd w:id="6"/>
      <w:bookmarkEnd w:id="7"/>
      <w:bookmarkEnd w:id="8"/>
      <w:bookmarkEnd w:id="9"/>
    </w:p>
    <w:sectPr w:rsidR="009F1765" w:rsidRPr="00074F9B" w:rsidSect="00FE32F3">
      <w:headerReference w:type="default" r:id="rId8"/>
      <w:footerReference w:type="default" r:id="rId9"/>
      <w:headerReference w:type="first" r:id="rId10"/>
      <w:pgSz w:w="11906" w:h="16838"/>
      <w:pgMar w:top="851" w:right="850" w:bottom="993" w:left="1418" w:header="397"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1BFA8" w14:textId="77777777" w:rsidR="00AB357F" w:rsidRDefault="00AB357F">
      <w:r>
        <w:separator/>
      </w:r>
    </w:p>
  </w:endnote>
  <w:endnote w:type="continuationSeparator" w:id="0">
    <w:p w14:paraId="126913DE" w14:textId="77777777" w:rsidR="00AB357F" w:rsidRDefault="00AB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z w:val="20"/>
        <w:szCs w:val="20"/>
      </w:rPr>
      <w:id w:val="7958347"/>
      <w:docPartObj>
        <w:docPartGallery w:val="Page Numbers (Bottom of Page)"/>
        <w:docPartUnique/>
      </w:docPartObj>
    </w:sdtPr>
    <w:sdtEndPr/>
    <w:sdtContent>
      <w:p w14:paraId="69CD1387" w14:textId="77777777" w:rsidR="008D1DEF" w:rsidRPr="00074F9B" w:rsidRDefault="002D400F" w:rsidP="00E239A6">
        <w:pPr>
          <w:pStyle w:val="a6"/>
          <w:jc w:val="both"/>
          <w:rPr>
            <w:color w:val="808080" w:themeColor="background1" w:themeShade="80"/>
            <w:sz w:val="20"/>
            <w:szCs w:val="20"/>
            <w:lang w:val="en-US"/>
          </w:rPr>
        </w:pPr>
        <w:r w:rsidRPr="00E239A6">
          <w:rPr>
            <w:color w:val="808080" w:themeColor="background1" w:themeShade="80"/>
            <w:sz w:val="20"/>
            <w:szCs w:val="20"/>
            <w:lang w:val="en-US"/>
          </w:rPr>
          <w:t xml:space="preserve">Distressed Asset Management Policy </w:t>
        </w:r>
      </w:p>
      <w:p w14:paraId="7B7309AA" w14:textId="20D987FE" w:rsidR="008D1DEF" w:rsidRPr="00E239A6" w:rsidRDefault="002D400F" w:rsidP="00E239A6">
        <w:pPr>
          <w:pStyle w:val="a6"/>
          <w:jc w:val="both"/>
          <w:rPr>
            <w:color w:val="808080" w:themeColor="background1" w:themeShade="80"/>
            <w:sz w:val="20"/>
            <w:szCs w:val="20"/>
          </w:rPr>
        </w:pPr>
        <w:proofErr w:type="gramStart"/>
        <w:r w:rsidRPr="00E239A6">
          <w:rPr>
            <w:color w:val="808080" w:themeColor="background1" w:themeShade="80"/>
            <w:sz w:val="20"/>
            <w:szCs w:val="20"/>
            <w:lang w:val="en-US"/>
          </w:rPr>
          <w:t>in</w:t>
        </w:r>
        <w:proofErr w:type="gramEnd"/>
        <w:r w:rsidRPr="00E239A6">
          <w:rPr>
            <w:color w:val="808080" w:themeColor="background1" w:themeShade="80"/>
            <w:sz w:val="20"/>
            <w:szCs w:val="20"/>
            <w:lang w:val="en-US"/>
          </w:rPr>
          <w:t xml:space="preserve"> </w:t>
        </w:r>
        <w:proofErr w:type="spellStart"/>
        <w:r w:rsidRPr="00E239A6">
          <w:rPr>
            <w:color w:val="808080" w:themeColor="background1" w:themeShade="80"/>
            <w:sz w:val="20"/>
            <w:szCs w:val="20"/>
            <w:lang w:val="en-US"/>
          </w:rPr>
          <w:t>Otbasy</w:t>
        </w:r>
        <w:proofErr w:type="spellEnd"/>
        <w:r w:rsidRPr="00E239A6">
          <w:rPr>
            <w:color w:val="808080" w:themeColor="background1" w:themeShade="80"/>
            <w:sz w:val="20"/>
            <w:szCs w:val="20"/>
            <w:lang w:val="en-US"/>
          </w:rPr>
          <w:t xml:space="preserve"> bank JSC                                                                            </w:t>
        </w:r>
        <w:r w:rsidR="00074F9B">
          <w:rPr>
            <w:color w:val="808080" w:themeColor="background1" w:themeShade="80"/>
            <w:sz w:val="20"/>
            <w:szCs w:val="20"/>
            <w:lang w:val="en-US"/>
          </w:rPr>
          <w:t xml:space="preserve">                           </w:t>
        </w:r>
        <w:r w:rsidR="00DF0BE4">
          <w:rPr>
            <w:color w:val="808080" w:themeColor="background1" w:themeShade="80"/>
            <w:sz w:val="20"/>
            <w:szCs w:val="20"/>
            <w:lang w:val="en-US"/>
          </w:rPr>
          <w:t xml:space="preserve">                                    </w:t>
        </w:r>
        <w:r w:rsidR="00074F9B">
          <w:rPr>
            <w:color w:val="808080" w:themeColor="background1" w:themeShade="80"/>
            <w:sz w:val="20"/>
            <w:szCs w:val="20"/>
            <w:lang w:val="en-US"/>
          </w:rPr>
          <w:t>page</w:t>
        </w:r>
        <w:r w:rsidRPr="00E239A6">
          <w:rPr>
            <w:color w:val="808080" w:themeColor="background1" w:themeShade="80"/>
            <w:sz w:val="20"/>
            <w:szCs w:val="20"/>
            <w:lang w:val="en-US"/>
          </w:rPr>
          <w:t xml:space="preserve"> </w:t>
        </w:r>
        <w:r w:rsidRPr="00E239A6">
          <w:rPr>
            <w:color w:val="808080" w:themeColor="background1" w:themeShade="80"/>
            <w:sz w:val="20"/>
            <w:szCs w:val="20"/>
          </w:rPr>
          <w:fldChar w:fldCharType="begin"/>
        </w:r>
        <w:r w:rsidRPr="00E239A6">
          <w:rPr>
            <w:color w:val="808080" w:themeColor="background1" w:themeShade="80"/>
            <w:sz w:val="20"/>
            <w:szCs w:val="20"/>
            <w:lang w:val="en-US"/>
          </w:rPr>
          <w:instrText xml:space="preserve"> PAGE   \* MERGEFORMAT </w:instrText>
        </w:r>
        <w:r w:rsidRPr="00E239A6">
          <w:rPr>
            <w:color w:val="808080" w:themeColor="background1" w:themeShade="80"/>
            <w:sz w:val="20"/>
            <w:szCs w:val="20"/>
          </w:rPr>
          <w:fldChar w:fldCharType="separate"/>
        </w:r>
        <w:r w:rsidR="002E659C">
          <w:rPr>
            <w:noProof/>
            <w:color w:val="808080" w:themeColor="background1" w:themeShade="80"/>
            <w:sz w:val="20"/>
            <w:szCs w:val="20"/>
            <w:lang w:val="en-US"/>
          </w:rPr>
          <w:t>4</w:t>
        </w:r>
        <w:r w:rsidRPr="00E239A6">
          <w:rPr>
            <w:color w:val="808080" w:themeColor="background1" w:themeShade="80"/>
            <w:sz w:val="20"/>
            <w:szCs w:val="20"/>
          </w:rPr>
          <w:fldChar w:fldCharType="end"/>
        </w:r>
        <w:r w:rsidRPr="00E239A6">
          <w:rPr>
            <w:color w:val="808080" w:themeColor="background1" w:themeShade="80"/>
            <w:sz w:val="20"/>
            <w:szCs w:val="20"/>
            <w:lang w:val="en-US"/>
          </w:rPr>
          <w:t xml:space="preserve"> of </w:t>
        </w:r>
        <w:r w:rsidRPr="00E239A6">
          <w:rPr>
            <w:color w:val="808080" w:themeColor="background1" w:themeShade="80"/>
            <w:sz w:val="20"/>
            <w:szCs w:val="20"/>
          </w:rPr>
          <w:fldChar w:fldCharType="begin"/>
        </w:r>
        <w:r w:rsidRPr="00E239A6">
          <w:rPr>
            <w:color w:val="808080" w:themeColor="background1" w:themeShade="80"/>
            <w:sz w:val="20"/>
            <w:szCs w:val="20"/>
            <w:lang w:val="en-US"/>
          </w:rPr>
          <w:instrText xml:space="preserve"> NUMPAGES  \* Arabic  \* MERGEFORMAT </w:instrText>
        </w:r>
        <w:r w:rsidRPr="00E239A6">
          <w:rPr>
            <w:color w:val="808080" w:themeColor="background1" w:themeShade="80"/>
            <w:sz w:val="20"/>
            <w:szCs w:val="20"/>
          </w:rPr>
          <w:fldChar w:fldCharType="separate"/>
        </w:r>
        <w:r w:rsidR="002E659C">
          <w:rPr>
            <w:noProof/>
            <w:color w:val="808080" w:themeColor="background1" w:themeShade="80"/>
            <w:sz w:val="20"/>
            <w:szCs w:val="20"/>
            <w:lang w:val="en-US"/>
          </w:rPr>
          <w:t>4</w:t>
        </w:r>
        <w:r w:rsidRPr="00E239A6">
          <w:rPr>
            <w:noProof/>
            <w:color w:val="808080" w:themeColor="background1" w:themeShade="80"/>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AD4CE" w14:textId="77777777" w:rsidR="00AB357F" w:rsidRDefault="00AB357F">
      <w:r>
        <w:separator/>
      </w:r>
    </w:p>
  </w:footnote>
  <w:footnote w:type="continuationSeparator" w:id="0">
    <w:p w14:paraId="3D619FEB" w14:textId="77777777" w:rsidR="00AB357F" w:rsidRDefault="00AB3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C34D6" w14:textId="77777777" w:rsidR="008D1DEF" w:rsidRPr="00E239A6" w:rsidRDefault="002D400F">
    <w:pPr>
      <w:pStyle w:val="a4"/>
      <w:tabs>
        <w:tab w:val="clear" w:pos="4677"/>
        <w:tab w:val="clear" w:pos="9355"/>
      </w:tabs>
      <w:jc w:val="right"/>
      <w:rPr>
        <w:color w:val="7F7F7F"/>
      </w:rPr>
    </w:pPr>
    <w:r w:rsidRPr="00E239A6">
      <w:rPr>
        <w:lang w:val="en-US"/>
      </w:rPr>
      <w:t>For internal use</w:t>
    </w:r>
  </w:p>
  <w:p w14:paraId="5663EC81" w14:textId="77777777" w:rsidR="008D1DEF" w:rsidRDefault="002D400F" w:rsidP="00E239A6">
    <w:pPr>
      <w:pStyle w:val="a4"/>
      <w:tabs>
        <w:tab w:val="clear" w:pos="4677"/>
        <w:tab w:val="clear" w:pos="9355"/>
        <w:tab w:val="left" w:pos="887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C475A" w14:textId="77777777" w:rsidR="008D1DEF" w:rsidRDefault="008D1DEF">
    <w:pPr>
      <w:pStyle w:val="a4"/>
    </w:pPr>
  </w:p>
  <w:p w14:paraId="02B84A38" w14:textId="77777777" w:rsidR="008D1DEF" w:rsidRDefault="008D1DE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BBCAD024"/>
    <w:name w:val="WW8Num16"/>
    <w:lvl w:ilvl="0">
      <w:start w:val="1"/>
      <w:numFmt w:val="decimal"/>
      <w:lvlText w:val="%1."/>
      <w:lvlJc w:val="left"/>
      <w:pPr>
        <w:tabs>
          <w:tab w:val="num" w:pos="0"/>
        </w:tabs>
        <w:ind w:left="405" w:hanging="405"/>
      </w:pPr>
      <w:rPr>
        <w:rFonts w:hint="default"/>
      </w:rPr>
    </w:lvl>
    <w:lvl w:ilvl="1">
      <w:start w:val="2"/>
      <w:numFmt w:val="decimal"/>
      <w:lvlText w:val="%2."/>
      <w:lvlJc w:val="left"/>
      <w:pPr>
        <w:tabs>
          <w:tab w:val="num" w:pos="3054"/>
        </w:tabs>
        <w:ind w:left="3054"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00000003"/>
    <w:multiLevelType w:val="singleLevel"/>
    <w:tmpl w:val="315E6B48"/>
    <w:name w:val="WW8Num19"/>
    <w:lvl w:ilvl="0">
      <w:start w:val="1"/>
      <w:numFmt w:val="decimal"/>
      <w:lvlText w:val="%1)"/>
      <w:lvlJc w:val="left"/>
      <w:pPr>
        <w:tabs>
          <w:tab w:val="num" w:pos="1211"/>
        </w:tabs>
        <w:ind w:left="1211" w:hanging="360"/>
      </w:pPr>
      <w:rPr>
        <w:color w:val="auto"/>
      </w:rPr>
    </w:lvl>
  </w:abstractNum>
  <w:abstractNum w:abstractNumId="3" w15:restartNumberingAfterBreak="0">
    <w:nsid w:val="00000004"/>
    <w:multiLevelType w:val="singleLevel"/>
    <w:tmpl w:val="00000004"/>
    <w:name w:val="WW8Num23"/>
    <w:lvl w:ilvl="0">
      <w:start w:val="1"/>
      <w:numFmt w:val="decimal"/>
      <w:lvlText w:val="%1)"/>
      <w:lvlJc w:val="left"/>
      <w:pPr>
        <w:tabs>
          <w:tab w:val="num" w:pos="3904"/>
        </w:tabs>
        <w:ind w:left="3904" w:hanging="360"/>
      </w:pPr>
    </w:lvl>
  </w:abstractNum>
  <w:abstractNum w:abstractNumId="4" w15:restartNumberingAfterBreak="0">
    <w:nsid w:val="00000005"/>
    <w:multiLevelType w:val="singleLevel"/>
    <w:tmpl w:val="17AEBF64"/>
    <w:name w:val="WW8Num27"/>
    <w:lvl w:ilvl="0">
      <w:start w:val="1"/>
      <w:numFmt w:val="decimal"/>
      <w:lvlText w:val="%1)"/>
      <w:lvlJc w:val="left"/>
      <w:pPr>
        <w:tabs>
          <w:tab w:val="num" w:pos="928"/>
        </w:tabs>
        <w:ind w:left="928" w:hanging="360"/>
      </w:pPr>
      <w:rPr>
        <w:b w:val="0"/>
      </w:rPr>
    </w:lvl>
  </w:abstractNum>
  <w:abstractNum w:abstractNumId="5" w15:restartNumberingAfterBreak="0">
    <w:nsid w:val="00000006"/>
    <w:multiLevelType w:val="singleLevel"/>
    <w:tmpl w:val="00000006"/>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00007"/>
    <w:name w:val="WW8Num29"/>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30"/>
    <w:lvl w:ilvl="0">
      <w:start w:val="1"/>
      <w:numFmt w:val="decimal"/>
      <w:lvlText w:val="%1)"/>
      <w:lvlJc w:val="left"/>
      <w:pPr>
        <w:tabs>
          <w:tab w:val="num" w:pos="720"/>
        </w:tabs>
        <w:ind w:left="720" w:hanging="360"/>
      </w:pPr>
    </w:lvl>
  </w:abstractNum>
  <w:abstractNum w:abstractNumId="8" w15:restartNumberingAfterBreak="0">
    <w:nsid w:val="0000000A"/>
    <w:multiLevelType w:val="singleLevel"/>
    <w:tmpl w:val="0000000A"/>
    <w:name w:val="WW8Num32"/>
    <w:lvl w:ilvl="0">
      <w:start w:val="1"/>
      <w:numFmt w:val="decimal"/>
      <w:lvlText w:val="%1)"/>
      <w:lvlJc w:val="left"/>
      <w:pPr>
        <w:tabs>
          <w:tab w:val="num" w:pos="720"/>
        </w:tabs>
        <w:ind w:left="720" w:hanging="360"/>
      </w:pPr>
    </w:lvl>
  </w:abstractNum>
  <w:abstractNum w:abstractNumId="9" w15:restartNumberingAfterBreak="0">
    <w:nsid w:val="00C11767"/>
    <w:multiLevelType w:val="hybridMultilevel"/>
    <w:tmpl w:val="E27C4E4A"/>
    <w:lvl w:ilvl="0" w:tplc="DE306CB6">
      <w:numFmt w:val="bullet"/>
      <w:lvlText w:val="-"/>
      <w:lvlJc w:val="left"/>
      <w:pPr>
        <w:ind w:left="1429" w:hanging="360"/>
      </w:pPr>
      <w:rPr>
        <w:rFonts w:ascii="Times New Roman" w:eastAsia="Times New Roman" w:hAnsi="Times New Roman" w:hint="default"/>
      </w:rPr>
    </w:lvl>
    <w:lvl w:ilvl="1" w:tplc="EB0269A2" w:tentative="1">
      <w:start w:val="1"/>
      <w:numFmt w:val="bullet"/>
      <w:lvlText w:val="o"/>
      <w:lvlJc w:val="left"/>
      <w:pPr>
        <w:ind w:left="2149" w:hanging="360"/>
      </w:pPr>
      <w:rPr>
        <w:rFonts w:ascii="Courier New" w:hAnsi="Courier New" w:cs="Courier New" w:hint="default"/>
      </w:rPr>
    </w:lvl>
    <w:lvl w:ilvl="2" w:tplc="0A76A67C" w:tentative="1">
      <w:start w:val="1"/>
      <w:numFmt w:val="bullet"/>
      <w:lvlText w:val=""/>
      <w:lvlJc w:val="left"/>
      <w:pPr>
        <w:ind w:left="2869" w:hanging="360"/>
      </w:pPr>
      <w:rPr>
        <w:rFonts w:ascii="Wingdings" w:hAnsi="Wingdings" w:hint="default"/>
      </w:rPr>
    </w:lvl>
    <w:lvl w:ilvl="3" w:tplc="7A26A496" w:tentative="1">
      <w:start w:val="1"/>
      <w:numFmt w:val="bullet"/>
      <w:lvlText w:val=""/>
      <w:lvlJc w:val="left"/>
      <w:pPr>
        <w:ind w:left="3589" w:hanging="360"/>
      </w:pPr>
      <w:rPr>
        <w:rFonts w:ascii="Symbol" w:hAnsi="Symbol" w:hint="default"/>
      </w:rPr>
    </w:lvl>
    <w:lvl w:ilvl="4" w:tplc="91B418E2" w:tentative="1">
      <w:start w:val="1"/>
      <w:numFmt w:val="bullet"/>
      <w:lvlText w:val="o"/>
      <w:lvlJc w:val="left"/>
      <w:pPr>
        <w:ind w:left="4309" w:hanging="360"/>
      </w:pPr>
      <w:rPr>
        <w:rFonts w:ascii="Courier New" w:hAnsi="Courier New" w:cs="Courier New" w:hint="default"/>
      </w:rPr>
    </w:lvl>
    <w:lvl w:ilvl="5" w:tplc="DA0CA632" w:tentative="1">
      <w:start w:val="1"/>
      <w:numFmt w:val="bullet"/>
      <w:lvlText w:val=""/>
      <w:lvlJc w:val="left"/>
      <w:pPr>
        <w:ind w:left="5029" w:hanging="360"/>
      </w:pPr>
      <w:rPr>
        <w:rFonts w:ascii="Wingdings" w:hAnsi="Wingdings" w:hint="default"/>
      </w:rPr>
    </w:lvl>
    <w:lvl w:ilvl="6" w:tplc="42C0425E" w:tentative="1">
      <w:start w:val="1"/>
      <w:numFmt w:val="bullet"/>
      <w:lvlText w:val=""/>
      <w:lvlJc w:val="left"/>
      <w:pPr>
        <w:ind w:left="5749" w:hanging="360"/>
      </w:pPr>
      <w:rPr>
        <w:rFonts w:ascii="Symbol" w:hAnsi="Symbol" w:hint="default"/>
      </w:rPr>
    </w:lvl>
    <w:lvl w:ilvl="7" w:tplc="6E9E20F8" w:tentative="1">
      <w:start w:val="1"/>
      <w:numFmt w:val="bullet"/>
      <w:lvlText w:val="o"/>
      <w:lvlJc w:val="left"/>
      <w:pPr>
        <w:ind w:left="6469" w:hanging="360"/>
      </w:pPr>
      <w:rPr>
        <w:rFonts w:ascii="Courier New" w:hAnsi="Courier New" w:cs="Courier New" w:hint="default"/>
      </w:rPr>
    </w:lvl>
    <w:lvl w:ilvl="8" w:tplc="296A2FE4" w:tentative="1">
      <w:start w:val="1"/>
      <w:numFmt w:val="bullet"/>
      <w:lvlText w:val=""/>
      <w:lvlJc w:val="left"/>
      <w:pPr>
        <w:ind w:left="7189" w:hanging="360"/>
      </w:pPr>
      <w:rPr>
        <w:rFonts w:ascii="Wingdings" w:hAnsi="Wingdings" w:hint="default"/>
      </w:rPr>
    </w:lvl>
  </w:abstractNum>
  <w:abstractNum w:abstractNumId="10" w15:restartNumberingAfterBreak="0">
    <w:nsid w:val="03E807FE"/>
    <w:multiLevelType w:val="hybridMultilevel"/>
    <w:tmpl w:val="AAB426A8"/>
    <w:lvl w:ilvl="0" w:tplc="9ED6F838">
      <w:start w:val="38"/>
      <w:numFmt w:val="decimal"/>
      <w:lvlText w:val="%1."/>
      <w:lvlJc w:val="left"/>
      <w:pPr>
        <w:ind w:left="720" w:hanging="360"/>
      </w:pPr>
      <w:rPr>
        <w:rFonts w:hint="default"/>
        <w:b w:val="0"/>
        <w:color w:val="000000"/>
      </w:rPr>
    </w:lvl>
    <w:lvl w:ilvl="1" w:tplc="3F58768C" w:tentative="1">
      <w:start w:val="1"/>
      <w:numFmt w:val="lowerLetter"/>
      <w:lvlText w:val="%2."/>
      <w:lvlJc w:val="left"/>
      <w:pPr>
        <w:ind w:left="1440" w:hanging="360"/>
      </w:pPr>
    </w:lvl>
    <w:lvl w:ilvl="2" w:tplc="5CCA3B5C" w:tentative="1">
      <w:start w:val="1"/>
      <w:numFmt w:val="lowerRoman"/>
      <w:lvlText w:val="%3."/>
      <w:lvlJc w:val="right"/>
      <w:pPr>
        <w:ind w:left="2160" w:hanging="180"/>
      </w:pPr>
    </w:lvl>
    <w:lvl w:ilvl="3" w:tplc="809A10A8" w:tentative="1">
      <w:start w:val="1"/>
      <w:numFmt w:val="decimal"/>
      <w:lvlText w:val="%4."/>
      <w:lvlJc w:val="left"/>
      <w:pPr>
        <w:ind w:left="2880" w:hanging="360"/>
      </w:pPr>
    </w:lvl>
    <w:lvl w:ilvl="4" w:tplc="688C2830" w:tentative="1">
      <w:start w:val="1"/>
      <w:numFmt w:val="lowerLetter"/>
      <w:lvlText w:val="%5."/>
      <w:lvlJc w:val="left"/>
      <w:pPr>
        <w:ind w:left="3600" w:hanging="360"/>
      </w:pPr>
    </w:lvl>
    <w:lvl w:ilvl="5" w:tplc="063478BC" w:tentative="1">
      <w:start w:val="1"/>
      <w:numFmt w:val="lowerRoman"/>
      <w:lvlText w:val="%6."/>
      <w:lvlJc w:val="right"/>
      <w:pPr>
        <w:ind w:left="4320" w:hanging="180"/>
      </w:pPr>
    </w:lvl>
    <w:lvl w:ilvl="6" w:tplc="448C0D3E" w:tentative="1">
      <w:start w:val="1"/>
      <w:numFmt w:val="decimal"/>
      <w:lvlText w:val="%7."/>
      <w:lvlJc w:val="left"/>
      <w:pPr>
        <w:ind w:left="5040" w:hanging="360"/>
      </w:pPr>
    </w:lvl>
    <w:lvl w:ilvl="7" w:tplc="4CCEDD02" w:tentative="1">
      <w:start w:val="1"/>
      <w:numFmt w:val="lowerLetter"/>
      <w:lvlText w:val="%8."/>
      <w:lvlJc w:val="left"/>
      <w:pPr>
        <w:ind w:left="5760" w:hanging="360"/>
      </w:pPr>
    </w:lvl>
    <w:lvl w:ilvl="8" w:tplc="1C9AB5CE" w:tentative="1">
      <w:start w:val="1"/>
      <w:numFmt w:val="lowerRoman"/>
      <w:lvlText w:val="%9."/>
      <w:lvlJc w:val="right"/>
      <w:pPr>
        <w:ind w:left="6480" w:hanging="180"/>
      </w:pPr>
    </w:lvl>
  </w:abstractNum>
  <w:abstractNum w:abstractNumId="11" w15:restartNumberingAfterBreak="0">
    <w:nsid w:val="09756CA4"/>
    <w:multiLevelType w:val="hybridMultilevel"/>
    <w:tmpl w:val="334C4D1C"/>
    <w:lvl w:ilvl="0" w:tplc="BC103724">
      <w:start w:val="68"/>
      <w:numFmt w:val="decimal"/>
      <w:lvlText w:val="%1."/>
      <w:lvlJc w:val="left"/>
      <w:pPr>
        <w:ind w:left="720" w:hanging="360"/>
      </w:pPr>
      <w:rPr>
        <w:rFonts w:hint="default"/>
      </w:rPr>
    </w:lvl>
    <w:lvl w:ilvl="1" w:tplc="B5F04122" w:tentative="1">
      <w:start w:val="1"/>
      <w:numFmt w:val="lowerLetter"/>
      <w:lvlText w:val="%2."/>
      <w:lvlJc w:val="left"/>
      <w:pPr>
        <w:ind w:left="1440" w:hanging="360"/>
      </w:pPr>
    </w:lvl>
    <w:lvl w:ilvl="2" w:tplc="2168D7D2" w:tentative="1">
      <w:start w:val="1"/>
      <w:numFmt w:val="lowerRoman"/>
      <w:lvlText w:val="%3."/>
      <w:lvlJc w:val="right"/>
      <w:pPr>
        <w:ind w:left="2160" w:hanging="180"/>
      </w:pPr>
    </w:lvl>
    <w:lvl w:ilvl="3" w:tplc="36F26834" w:tentative="1">
      <w:start w:val="1"/>
      <w:numFmt w:val="decimal"/>
      <w:lvlText w:val="%4."/>
      <w:lvlJc w:val="left"/>
      <w:pPr>
        <w:ind w:left="2880" w:hanging="360"/>
      </w:pPr>
    </w:lvl>
    <w:lvl w:ilvl="4" w:tplc="068A1ADC" w:tentative="1">
      <w:start w:val="1"/>
      <w:numFmt w:val="lowerLetter"/>
      <w:lvlText w:val="%5."/>
      <w:lvlJc w:val="left"/>
      <w:pPr>
        <w:ind w:left="3600" w:hanging="360"/>
      </w:pPr>
    </w:lvl>
    <w:lvl w:ilvl="5" w:tplc="ABBCD5D2" w:tentative="1">
      <w:start w:val="1"/>
      <w:numFmt w:val="lowerRoman"/>
      <w:lvlText w:val="%6."/>
      <w:lvlJc w:val="right"/>
      <w:pPr>
        <w:ind w:left="4320" w:hanging="180"/>
      </w:pPr>
    </w:lvl>
    <w:lvl w:ilvl="6" w:tplc="7BAE2DBC" w:tentative="1">
      <w:start w:val="1"/>
      <w:numFmt w:val="decimal"/>
      <w:lvlText w:val="%7."/>
      <w:lvlJc w:val="left"/>
      <w:pPr>
        <w:ind w:left="5040" w:hanging="360"/>
      </w:pPr>
    </w:lvl>
    <w:lvl w:ilvl="7" w:tplc="12E07AD4" w:tentative="1">
      <w:start w:val="1"/>
      <w:numFmt w:val="lowerLetter"/>
      <w:lvlText w:val="%8."/>
      <w:lvlJc w:val="left"/>
      <w:pPr>
        <w:ind w:left="5760" w:hanging="360"/>
      </w:pPr>
    </w:lvl>
    <w:lvl w:ilvl="8" w:tplc="7A3A7E96" w:tentative="1">
      <w:start w:val="1"/>
      <w:numFmt w:val="lowerRoman"/>
      <w:lvlText w:val="%9."/>
      <w:lvlJc w:val="right"/>
      <w:pPr>
        <w:ind w:left="6480" w:hanging="180"/>
      </w:pPr>
    </w:lvl>
  </w:abstractNum>
  <w:abstractNum w:abstractNumId="12" w15:restartNumberingAfterBreak="0">
    <w:nsid w:val="10DB590C"/>
    <w:multiLevelType w:val="hybridMultilevel"/>
    <w:tmpl w:val="C5EEDB9A"/>
    <w:lvl w:ilvl="0" w:tplc="62D27A00">
      <w:numFmt w:val="bullet"/>
      <w:lvlText w:val="-"/>
      <w:lvlJc w:val="left"/>
      <w:pPr>
        <w:ind w:left="1429" w:hanging="360"/>
      </w:pPr>
      <w:rPr>
        <w:rFonts w:ascii="Times New Roman" w:eastAsia="Times New Roman" w:hAnsi="Times New Roman" w:hint="default"/>
      </w:rPr>
    </w:lvl>
    <w:lvl w:ilvl="1" w:tplc="AE487DE2" w:tentative="1">
      <w:start w:val="1"/>
      <w:numFmt w:val="bullet"/>
      <w:lvlText w:val="o"/>
      <w:lvlJc w:val="left"/>
      <w:pPr>
        <w:ind w:left="2149" w:hanging="360"/>
      </w:pPr>
      <w:rPr>
        <w:rFonts w:ascii="Courier New" w:hAnsi="Courier New" w:cs="Courier New" w:hint="default"/>
      </w:rPr>
    </w:lvl>
    <w:lvl w:ilvl="2" w:tplc="C51E9816" w:tentative="1">
      <w:start w:val="1"/>
      <w:numFmt w:val="bullet"/>
      <w:lvlText w:val=""/>
      <w:lvlJc w:val="left"/>
      <w:pPr>
        <w:ind w:left="2869" w:hanging="360"/>
      </w:pPr>
      <w:rPr>
        <w:rFonts w:ascii="Wingdings" w:hAnsi="Wingdings" w:hint="default"/>
      </w:rPr>
    </w:lvl>
    <w:lvl w:ilvl="3" w:tplc="E87442FC" w:tentative="1">
      <w:start w:val="1"/>
      <w:numFmt w:val="bullet"/>
      <w:lvlText w:val=""/>
      <w:lvlJc w:val="left"/>
      <w:pPr>
        <w:ind w:left="3589" w:hanging="360"/>
      </w:pPr>
      <w:rPr>
        <w:rFonts w:ascii="Symbol" w:hAnsi="Symbol" w:hint="default"/>
      </w:rPr>
    </w:lvl>
    <w:lvl w:ilvl="4" w:tplc="2A242C62" w:tentative="1">
      <w:start w:val="1"/>
      <w:numFmt w:val="bullet"/>
      <w:lvlText w:val="o"/>
      <w:lvlJc w:val="left"/>
      <w:pPr>
        <w:ind w:left="4309" w:hanging="360"/>
      </w:pPr>
      <w:rPr>
        <w:rFonts w:ascii="Courier New" w:hAnsi="Courier New" w:cs="Courier New" w:hint="default"/>
      </w:rPr>
    </w:lvl>
    <w:lvl w:ilvl="5" w:tplc="2F7AAC18" w:tentative="1">
      <w:start w:val="1"/>
      <w:numFmt w:val="bullet"/>
      <w:lvlText w:val=""/>
      <w:lvlJc w:val="left"/>
      <w:pPr>
        <w:ind w:left="5029" w:hanging="360"/>
      </w:pPr>
      <w:rPr>
        <w:rFonts w:ascii="Wingdings" w:hAnsi="Wingdings" w:hint="default"/>
      </w:rPr>
    </w:lvl>
    <w:lvl w:ilvl="6" w:tplc="BC50C330" w:tentative="1">
      <w:start w:val="1"/>
      <w:numFmt w:val="bullet"/>
      <w:lvlText w:val=""/>
      <w:lvlJc w:val="left"/>
      <w:pPr>
        <w:ind w:left="5749" w:hanging="360"/>
      </w:pPr>
      <w:rPr>
        <w:rFonts w:ascii="Symbol" w:hAnsi="Symbol" w:hint="default"/>
      </w:rPr>
    </w:lvl>
    <w:lvl w:ilvl="7" w:tplc="8EFCC458" w:tentative="1">
      <w:start w:val="1"/>
      <w:numFmt w:val="bullet"/>
      <w:lvlText w:val="o"/>
      <w:lvlJc w:val="left"/>
      <w:pPr>
        <w:ind w:left="6469" w:hanging="360"/>
      </w:pPr>
      <w:rPr>
        <w:rFonts w:ascii="Courier New" w:hAnsi="Courier New" w:cs="Courier New" w:hint="default"/>
      </w:rPr>
    </w:lvl>
    <w:lvl w:ilvl="8" w:tplc="EEBA118A" w:tentative="1">
      <w:start w:val="1"/>
      <w:numFmt w:val="bullet"/>
      <w:lvlText w:val=""/>
      <w:lvlJc w:val="left"/>
      <w:pPr>
        <w:ind w:left="7189" w:hanging="360"/>
      </w:pPr>
      <w:rPr>
        <w:rFonts w:ascii="Wingdings" w:hAnsi="Wingdings" w:hint="default"/>
      </w:rPr>
    </w:lvl>
  </w:abstractNum>
  <w:abstractNum w:abstractNumId="13" w15:restartNumberingAfterBreak="0">
    <w:nsid w:val="114002E3"/>
    <w:multiLevelType w:val="hybridMultilevel"/>
    <w:tmpl w:val="BA54DBC2"/>
    <w:lvl w:ilvl="0" w:tplc="5F34E566">
      <w:start w:val="1"/>
      <w:numFmt w:val="bullet"/>
      <w:lvlText w:val=""/>
      <w:lvlJc w:val="left"/>
      <w:pPr>
        <w:ind w:left="720" w:hanging="360"/>
      </w:pPr>
      <w:rPr>
        <w:rFonts w:ascii="Symbol" w:hAnsi="Symbol" w:hint="default"/>
      </w:rPr>
    </w:lvl>
    <w:lvl w:ilvl="1" w:tplc="03A8BF28" w:tentative="1">
      <w:start w:val="1"/>
      <w:numFmt w:val="bullet"/>
      <w:lvlText w:val="o"/>
      <w:lvlJc w:val="left"/>
      <w:pPr>
        <w:ind w:left="1440" w:hanging="360"/>
      </w:pPr>
      <w:rPr>
        <w:rFonts w:ascii="Courier New" w:hAnsi="Courier New" w:cs="Courier New" w:hint="default"/>
      </w:rPr>
    </w:lvl>
    <w:lvl w:ilvl="2" w:tplc="141A6A9C" w:tentative="1">
      <w:start w:val="1"/>
      <w:numFmt w:val="bullet"/>
      <w:lvlText w:val=""/>
      <w:lvlJc w:val="left"/>
      <w:pPr>
        <w:ind w:left="2160" w:hanging="360"/>
      </w:pPr>
      <w:rPr>
        <w:rFonts w:ascii="Wingdings" w:hAnsi="Wingdings" w:hint="default"/>
      </w:rPr>
    </w:lvl>
    <w:lvl w:ilvl="3" w:tplc="6722F05A" w:tentative="1">
      <w:start w:val="1"/>
      <w:numFmt w:val="bullet"/>
      <w:lvlText w:val=""/>
      <w:lvlJc w:val="left"/>
      <w:pPr>
        <w:ind w:left="2880" w:hanging="360"/>
      </w:pPr>
      <w:rPr>
        <w:rFonts w:ascii="Symbol" w:hAnsi="Symbol" w:hint="default"/>
      </w:rPr>
    </w:lvl>
    <w:lvl w:ilvl="4" w:tplc="60FACC9C" w:tentative="1">
      <w:start w:val="1"/>
      <w:numFmt w:val="bullet"/>
      <w:lvlText w:val="o"/>
      <w:lvlJc w:val="left"/>
      <w:pPr>
        <w:ind w:left="3600" w:hanging="360"/>
      </w:pPr>
      <w:rPr>
        <w:rFonts w:ascii="Courier New" w:hAnsi="Courier New" w:cs="Courier New" w:hint="default"/>
      </w:rPr>
    </w:lvl>
    <w:lvl w:ilvl="5" w:tplc="1CA64F3E" w:tentative="1">
      <w:start w:val="1"/>
      <w:numFmt w:val="bullet"/>
      <w:lvlText w:val=""/>
      <w:lvlJc w:val="left"/>
      <w:pPr>
        <w:ind w:left="4320" w:hanging="360"/>
      </w:pPr>
      <w:rPr>
        <w:rFonts w:ascii="Wingdings" w:hAnsi="Wingdings" w:hint="default"/>
      </w:rPr>
    </w:lvl>
    <w:lvl w:ilvl="6" w:tplc="5ACA742C" w:tentative="1">
      <w:start w:val="1"/>
      <w:numFmt w:val="bullet"/>
      <w:lvlText w:val=""/>
      <w:lvlJc w:val="left"/>
      <w:pPr>
        <w:ind w:left="5040" w:hanging="360"/>
      </w:pPr>
      <w:rPr>
        <w:rFonts w:ascii="Symbol" w:hAnsi="Symbol" w:hint="default"/>
      </w:rPr>
    </w:lvl>
    <w:lvl w:ilvl="7" w:tplc="50B0C6F4" w:tentative="1">
      <w:start w:val="1"/>
      <w:numFmt w:val="bullet"/>
      <w:lvlText w:val="o"/>
      <w:lvlJc w:val="left"/>
      <w:pPr>
        <w:ind w:left="5760" w:hanging="360"/>
      </w:pPr>
      <w:rPr>
        <w:rFonts w:ascii="Courier New" w:hAnsi="Courier New" w:cs="Courier New" w:hint="default"/>
      </w:rPr>
    </w:lvl>
    <w:lvl w:ilvl="8" w:tplc="0E82EBC8" w:tentative="1">
      <w:start w:val="1"/>
      <w:numFmt w:val="bullet"/>
      <w:lvlText w:val=""/>
      <w:lvlJc w:val="left"/>
      <w:pPr>
        <w:ind w:left="6480" w:hanging="360"/>
      </w:pPr>
      <w:rPr>
        <w:rFonts w:ascii="Wingdings" w:hAnsi="Wingdings" w:hint="default"/>
      </w:rPr>
    </w:lvl>
  </w:abstractNum>
  <w:abstractNum w:abstractNumId="14" w15:restartNumberingAfterBreak="0">
    <w:nsid w:val="192145E1"/>
    <w:multiLevelType w:val="hybridMultilevel"/>
    <w:tmpl w:val="0DE68542"/>
    <w:lvl w:ilvl="0" w:tplc="F6D2790C">
      <w:numFmt w:val="bullet"/>
      <w:lvlText w:val="-"/>
      <w:lvlJc w:val="left"/>
      <w:pPr>
        <w:ind w:left="928" w:hanging="360"/>
      </w:pPr>
      <w:rPr>
        <w:rFonts w:ascii="Times New Roman" w:eastAsia="Times New Roman" w:hAnsi="Times New Roman" w:hint="default"/>
      </w:rPr>
    </w:lvl>
    <w:lvl w:ilvl="1" w:tplc="58341928" w:tentative="1">
      <w:start w:val="1"/>
      <w:numFmt w:val="bullet"/>
      <w:lvlText w:val="o"/>
      <w:lvlJc w:val="left"/>
      <w:pPr>
        <w:ind w:left="1648" w:hanging="360"/>
      </w:pPr>
      <w:rPr>
        <w:rFonts w:ascii="Courier New" w:hAnsi="Courier New" w:cs="Courier New" w:hint="default"/>
      </w:rPr>
    </w:lvl>
    <w:lvl w:ilvl="2" w:tplc="8DDA562C" w:tentative="1">
      <w:start w:val="1"/>
      <w:numFmt w:val="bullet"/>
      <w:lvlText w:val=""/>
      <w:lvlJc w:val="left"/>
      <w:pPr>
        <w:ind w:left="2368" w:hanging="360"/>
      </w:pPr>
      <w:rPr>
        <w:rFonts w:ascii="Wingdings" w:hAnsi="Wingdings" w:hint="default"/>
      </w:rPr>
    </w:lvl>
    <w:lvl w:ilvl="3" w:tplc="3C04DF2C" w:tentative="1">
      <w:start w:val="1"/>
      <w:numFmt w:val="bullet"/>
      <w:lvlText w:val=""/>
      <w:lvlJc w:val="left"/>
      <w:pPr>
        <w:ind w:left="3088" w:hanging="360"/>
      </w:pPr>
      <w:rPr>
        <w:rFonts w:ascii="Symbol" w:hAnsi="Symbol" w:hint="default"/>
      </w:rPr>
    </w:lvl>
    <w:lvl w:ilvl="4" w:tplc="4CA23CF0" w:tentative="1">
      <w:start w:val="1"/>
      <w:numFmt w:val="bullet"/>
      <w:lvlText w:val="o"/>
      <w:lvlJc w:val="left"/>
      <w:pPr>
        <w:ind w:left="3808" w:hanging="360"/>
      </w:pPr>
      <w:rPr>
        <w:rFonts w:ascii="Courier New" w:hAnsi="Courier New" w:cs="Courier New" w:hint="default"/>
      </w:rPr>
    </w:lvl>
    <w:lvl w:ilvl="5" w:tplc="5290B4A4" w:tentative="1">
      <w:start w:val="1"/>
      <w:numFmt w:val="bullet"/>
      <w:lvlText w:val=""/>
      <w:lvlJc w:val="left"/>
      <w:pPr>
        <w:ind w:left="4528" w:hanging="360"/>
      </w:pPr>
      <w:rPr>
        <w:rFonts w:ascii="Wingdings" w:hAnsi="Wingdings" w:hint="default"/>
      </w:rPr>
    </w:lvl>
    <w:lvl w:ilvl="6" w:tplc="928210CA" w:tentative="1">
      <w:start w:val="1"/>
      <w:numFmt w:val="bullet"/>
      <w:lvlText w:val=""/>
      <w:lvlJc w:val="left"/>
      <w:pPr>
        <w:ind w:left="5248" w:hanging="360"/>
      </w:pPr>
      <w:rPr>
        <w:rFonts w:ascii="Symbol" w:hAnsi="Symbol" w:hint="default"/>
      </w:rPr>
    </w:lvl>
    <w:lvl w:ilvl="7" w:tplc="54ACCCCA" w:tentative="1">
      <w:start w:val="1"/>
      <w:numFmt w:val="bullet"/>
      <w:lvlText w:val="o"/>
      <w:lvlJc w:val="left"/>
      <w:pPr>
        <w:ind w:left="5968" w:hanging="360"/>
      </w:pPr>
      <w:rPr>
        <w:rFonts w:ascii="Courier New" w:hAnsi="Courier New" w:cs="Courier New" w:hint="default"/>
      </w:rPr>
    </w:lvl>
    <w:lvl w:ilvl="8" w:tplc="E46EFAF0" w:tentative="1">
      <w:start w:val="1"/>
      <w:numFmt w:val="bullet"/>
      <w:lvlText w:val=""/>
      <w:lvlJc w:val="left"/>
      <w:pPr>
        <w:ind w:left="6688" w:hanging="360"/>
      </w:pPr>
      <w:rPr>
        <w:rFonts w:ascii="Wingdings" w:hAnsi="Wingdings" w:hint="default"/>
      </w:rPr>
    </w:lvl>
  </w:abstractNum>
  <w:abstractNum w:abstractNumId="15" w15:restartNumberingAfterBreak="0">
    <w:nsid w:val="1C896A5E"/>
    <w:multiLevelType w:val="hybridMultilevel"/>
    <w:tmpl w:val="AA365BEC"/>
    <w:lvl w:ilvl="0" w:tplc="672EB32E">
      <w:numFmt w:val="bullet"/>
      <w:lvlText w:val="-"/>
      <w:lvlJc w:val="left"/>
      <w:pPr>
        <w:ind w:left="1429" w:hanging="360"/>
      </w:pPr>
      <w:rPr>
        <w:rFonts w:ascii="Times New Roman" w:eastAsia="Times New Roman" w:hAnsi="Times New Roman" w:hint="default"/>
      </w:rPr>
    </w:lvl>
    <w:lvl w:ilvl="1" w:tplc="6D189320" w:tentative="1">
      <w:start w:val="1"/>
      <w:numFmt w:val="bullet"/>
      <w:lvlText w:val="o"/>
      <w:lvlJc w:val="left"/>
      <w:pPr>
        <w:ind w:left="2149" w:hanging="360"/>
      </w:pPr>
      <w:rPr>
        <w:rFonts w:ascii="Courier New" w:hAnsi="Courier New" w:cs="Courier New" w:hint="default"/>
      </w:rPr>
    </w:lvl>
    <w:lvl w:ilvl="2" w:tplc="BB064A26" w:tentative="1">
      <w:start w:val="1"/>
      <w:numFmt w:val="bullet"/>
      <w:lvlText w:val=""/>
      <w:lvlJc w:val="left"/>
      <w:pPr>
        <w:ind w:left="2869" w:hanging="360"/>
      </w:pPr>
      <w:rPr>
        <w:rFonts w:ascii="Wingdings" w:hAnsi="Wingdings" w:hint="default"/>
      </w:rPr>
    </w:lvl>
    <w:lvl w:ilvl="3" w:tplc="EB92FE02" w:tentative="1">
      <w:start w:val="1"/>
      <w:numFmt w:val="bullet"/>
      <w:lvlText w:val=""/>
      <w:lvlJc w:val="left"/>
      <w:pPr>
        <w:ind w:left="3589" w:hanging="360"/>
      </w:pPr>
      <w:rPr>
        <w:rFonts w:ascii="Symbol" w:hAnsi="Symbol" w:hint="default"/>
      </w:rPr>
    </w:lvl>
    <w:lvl w:ilvl="4" w:tplc="581A2ED4" w:tentative="1">
      <w:start w:val="1"/>
      <w:numFmt w:val="bullet"/>
      <w:lvlText w:val="o"/>
      <w:lvlJc w:val="left"/>
      <w:pPr>
        <w:ind w:left="4309" w:hanging="360"/>
      </w:pPr>
      <w:rPr>
        <w:rFonts w:ascii="Courier New" w:hAnsi="Courier New" w:cs="Courier New" w:hint="default"/>
      </w:rPr>
    </w:lvl>
    <w:lvl w:ilvl="5" w:tplc="C2188698" w:tentative="1">
      <w:start w:val="1"/>
      <w:numFmt w:val="bullet"/>
      <w:lvlText w:val=""/>
      <w:lvlJc w:val="left"/>
      <w:pPr>
        <w:ind w:left="5029" w:hanging="360"/>
      </w:pPr>
      <w:rPr>
        <w:rFonts w:ascii="Wingdings" w:hAnsi="Wingdings" w:hint="default"/>
      </w:rPr>
    </w:lvl>
    <w:lvl w:ilvl="6" w:tplc="F8D25A06" w:tentative="1">
      <w:start w:val="1"/>
      <w:numFmt w:val="bullet"/>
      <w:lvlText w:val=""/>
      <w:lvlJc w:val="left"/>
      <w:pPr>
        <w:ind w:left="5749" w:hanging="360"/>
      </w:pPr>
      <w:rPr>
        <w:rFonts w:ascii="Symbol" w:hAnsi="Symbol" w:hint="default"/>
      </w:rPr>
    </w:lvl>
    <w:lvl w:ilvl="7" w:tplc="F7F2BE82" w:tentative="1">
      <w:start w:val="1"/>
      <w:numFmt w:val="bullet"/>
      <w:lvlText w:val="o"/>
      <w:lvlJc w:val="left"/>
      <w:pPr>
        <w:ind w:left="6469" w:hanging="360"/>
      </w:pPr>
      <w:rPr>
        <w:rFonts w:ascii="Courier New" w:hAnsi="Courier New" w:cs="Courier New" w:hint="default"/>
      </w:rPr>
    </w:lvl>
    <w:lvl w:ilvl="8" w:tplc="2D3A69E8" w:tentative="1">
      <w:start w:val="1"/>
      <w:numFmt w:val="bullet"/>
      <w:lvlText w:val=""/>
      <w:lvlJc w:val="left"/>
      <w:pPr>
        <w:ind w:left="7189" w:hanging="360"/>
      </w:pPr>
      <w:rPr>
        <w:rFonts w:ascii="Wingdings" w:hAnsi="Wingdings" w:hint="default"/>
      </w:rPr>
    </w:lvl>
  </w:abstractNum>
  <w:abstractNum w:abstractNumId="16" w15:restartNumberingAfterBreak="0">
    <w:nsid w:val="38B1209C"/>
    <w:multiLevelType w:val="hybridMultilevel"/>
    <w:tmpl w:val="FA9025A6"/>
    <w:lvl w:ilvl="0" w:tplc="0C36F182">
      <w:start w:val="1"/>
      <w:numFmt w:val="decimal"/>
      <w:lvlText w:val="%1)"/>
      <w:lvlJc w:val="left"/>
      <w:pPr>
        <w:ind w:left="1069" w:hanging="360"/>
      </w:pPr>
      <w:rPr>
        <w:rFonts w:hint="default"/>
      </w:rPr>
    </w:lvl>
    <w:lvl w:ilvl="1" w:tplc="C6E24E88" w:tentative="1">
      <w:start w:val="1"/>
      <w:numFmt w:val="lowerLetter"/>
      <w:lvlText w:val="%2."/>
      <w:lvlJc w:val="left"/>
      <w:pPr>
        <w:ind w:left="1789" w:hanging="360"/>
      </w:pPr>
    </w:lvl>
    <w:lvl w:ilvl="2" w:tplc="38384F1C" w:tentative="1">
      <w:start w:val="1"/>
      <w:numFmt w:val="lowerRoman"/>
      <w:lvlText w:val="%3."/>
      <w:lvlJc w:val="right"/>
      <w:pPr>
        <w:ind w:left="2509" w:hanging="180"/>
      </w:pPr>
    </w:lvl>
    <w:lvl w:ilvl="3" w:tplc="51C0843A" w:tentative="1">
      <w:start w:val="1"/>
      <w:numFmt w:val="decimal"/>
      <w:lvlText w:val="%4."/>
      <w:lvlJc w:val="left"/>
      <w:pPr>
        <w:ind w:left="3229" w:hanging="360"/>
      </w:pPr>
    </w:lvl>
    <w:lvl w:ilvl="4" w:tplc="3B94EA60" w:tentative="1">
      <w:start w:val="1"/>
      <w:numFmt w:val="lowerLetter"/>
      <w:lvlText w:val="%5."/>
      <w:lvlJc w:val="left"/>
      <w:pPr>
        <w:ind w:left="3949" w:hanging="360"/>
      </w:pPr>
    </w:lvl>
    <w:lvl w:ilvl="5" w:tplc="1B9C9B6A" w:tentative="1">
      <w:start w:val="1"/>
      <w:numFmt w:val="lowerRoman"/>
      <w:lvlText w:val="%6."/>
      <w:lvlJc w:val="right"/>
      <w:pPr>
        <w:ind w:left="4669" w:hanging="180"/>
      </w:pPr>
    </w:lvl>
    <w:lvl w:ilvl="6" w:tplc="B5C4B01E" w:tentative="1">
      <w:start w:val="1"/>
      <w:numFmt w:val="decimal"/>
      <w:lvlText w:val="%7."/>
      <w:lvlJc w:val="left"/>
      <w:pPr>
        <w:ind w:left="5389" w:hanging="360"/>
      </w:pPr>
    </w:lvl>
    <w:lvl w:ilvl="7" w:tplc="0D5AB674" w:tentative="1">
      <w:start w:val="1"/>
      <w:numFmt w:val="lowerLetter"/>
      <w:lvlText w:val="%8."/>
      <w:lvlJc w:val="left"/>
      <w:pPr>
        <w:ind w:left="6109" w:hanging="360"/>
      </w:pPr>
    </w:lvl>
    <w:lvl w:ilvl="8" w:tplc="1174E7BE" w:tentative="1">
      <w:start w:val="1"/>
      <w:numFmt w:val="lowerRoman"/>
      <w:lvlText w:val="%9."/>
      <w:lvlJc w:val="right"/>
      <w:pPr>
        <w:ind w:left="6829" w:hanging="180"/>
      </w:pPr>
    </w:lvl>
  </w:abstractNum>
  <w:abstractNum w:abstractNumId="17" w15:restartNumberingAfterBreak="0">
    <w:nsid w:val="44A7085A"/>
    <w:multiLevelType w:val="singleLevel"/>
    <w:tmpl w:val="ABB4B7AC"/>
    <w:lvl w:ilvl="0">
      <w:start w:val="1"/>
      <w:numFmt w:val="decimal"/>
      <w:lvlText w:val="%1)"/>
      <w:lvlJc w:val="left"/>
      <w:pPr>
        <w:tabs>
          <w:tab w:val="num" w:pos="1211"/>
        </w:tabs>
        <w:ind w:left="0" w:firstLine="851"/>
      </w:pPr>
      <w:rPr>
        <w:rFonts w:hint="default"/>
      </w:rPr>
    </w:lvl>
  </w:abstractNum>
  <w:abstractNum w:abstractNumId="18" w15:restartNumberingAfterBreak="0">
    <w:nsid w:val="59AA05E2"/>
    <w:multiLevelType w:val="hybridMultilevel"/>
    <w:tmpl w:val="734E144C"/>
    <w:lvl w:ilvl="0" w:tplc="D3342C58">
      <w:start w:val="48"/>
      <w:numFmt w:val="decimal"/>
      <w:lvlText w:val="%1."/>
      <w:lvlJc w:val="left"/>
      <w:pPr>
        <w:ind w:left="720" w:hanging="360"/>
      </w:pPr>
      <w:rPr>
        <w:rFonts w:hint="default"/>
        <w:b w:val="0"/>
      </w:rPr>
    </w:lvl>
    <w:lvl w:ilvl="1" w:tplc="7BAACE20" w:tentative="1">
      <w:start w:val="1"/>
      <w:numFmt w:val="lowerLetter"/>
      <w:lvlText w:val="%2."/>
      <w:lvlJc w:val="left"/>
      <w:pPr>
        <w:ind w:left="1440" w:hanging="360"/>
      </w:pPr>
    </w:lvl>
    <w:lvl w:ilvl="2" w:tplc="1ACA2568" w:tentative="1">
      <w:start w:val="1"/>
      <w:numFmt w:val="lowerRoman"/>
      <w:lvlText w:val="%3."/>
      <w:lvlJc w:val="right"/>
      <w:pPr>
        <w:ind w:left="2160" w:hanging="180"/>
      </w:pPr>
    </w:lvl>
    <w:lvl w:ilvl="3" w:tplc="52D4E73A" w:tentative="1">
      <w:start w:val="1"/>
      <w:numFmt w:val="decimal"/>
      <w:lvlText w:val="%4."/>
      <w:lvlJc w:val="left"/>
      <w:pPr>
        <w:ind w:left="2880" w:hanging="360"/>
      </w:pPr>
    </w:lvl>
    <w:lvl w:ilvl="4" w:tplc="2A5EC2AA" w:tentative="1">
      <w:start w:val="1"/>
      <w:numFmt w:val="lowerLetter"/>
      <w:lvlText w:val="%5."/>
      <w:lvlJc w:val="left"/>
      <w:pPr>
        <w:ind w:left="3600" w:hanging="360"/>
      </w:pPr>
    </w:lvl>
    <w:lvl w:ilvl="5" w:tplc="7A3A6760" w:tentative="1">
      <w:start w:val="1"/>
      <w:numFmt w:val="lowerRoman"/>
      <w:lvlText w:val="%6."/>
      <w:lvlJc w:val="right"/>
      <w:pPr>
        <w:ind w:left="4320" w:hanging="180"/>
      </w:pPr>
    </w:lvl>
    <w:lvl w:ilvl="6" w:tplc="6E32F226" w:tentative="1">
      <w:start w:val="1"/>
      <w:numFmt w:val="decimal"/>
      <w:lvlText w:val="%7."/>
      <w:lvlJc w:val="left"/>
      <w:pPr>
        <w:ind w:left="5040" w:hanging="360"/>
      </w:pPr>
    </w:lvl>
    <w:lvl w:ilvl="7" w:tplc="30EAE492" w:tentative="1">
      <w:start w:val="1"/>
      <w:numFmt w:val="lowerLetter"/>
      <w:lvlText w:val="%8."/>
      <w:lvlJc w:val="left"/>
      <w:pPr>
        <w:ind w:left="5760" w:hanging="360"/>
      </w:pPr>
    </w:lvl>
    <w:lvl w:ilvl="8" w:tplc="55843784" w:tentative="1">
      <w:start w:val="1"/>
      <w:numFmt w:val="lowerRoman"/>
      <w:lvlText w:val="%9."/>
      <w:lvlJc w:val="right"/>
      <w:pPr>
        <w:ind w:left="6480" w:hanging="180"/>
      </w:pPr>
    </w:lvl>
  </w:abstractNum>
  <w:abstractNum w:abstractNumId="19" w15:restartNumberingAfterBreak="0">
    <w:nsid w:val="5DDD44B1"/>
    <w:multiLevelType w:val="hybridMultilevel"/>
    <w:tmpl w:val="F1ACD8E6"/>
    <w:lvl w:ilvl="0" w:tplc="B16ADFFE">
      <w:start w:val="17"/>
      <w:numFmt w:val="decimal"/>
      <w:lvlText w:val="%1."/>
      <w:lvlJc w:val="left"/>
      <w:pPr>
        <w:ind w:left="502" w:hanging="360"/>
      </w:pPr>
      <w:rPr>
        <w:rFonts w:hint="default"/>
        <w:b/>
        <w:i w:val="0"/>
        <w:strike w:val="0"/>
        <w:color w:val="000000" w:themeColor="text1"/>
      </w:rPr>
    </w:lvl>
    <w:lvl w:ilvl="1" w:tplc="9F7864A8">
      <w:start w:val="1"/>
      <w:numFmt w:val="decimal"/>
      <w:lvlText w:val="%2)"/>
      <w:lvlJc w:val="left"/>
      <w:pPr>
        <w:ind w:left="1440" w:hanging="360"/>
      </w:pPr>
    </w:lvl>
    <w:lvl w:ilvl="2" w:tplc="F0C664AC" w:tentative="1">
      <w:start w:val="1"/>
      <w:numFmt w:val="lowerRoman"/>
      <w:lvlText w:val="%3."/>
      <w:lvlJc w:val="right"/>
      <w:pPr>
        <w:ind w:left="2160" w:hanging="180"/>
      </w:pPr>
    </w:lvl>
    <w:lvl w:ilvl="3" w:tplc="9C2CCD44" w:tentative="1">
      <w:start w:val="1"/>
      <w:numFmt w:val="decimal"/>
      <w:lvlText w:val="%4."/>
      <w:lvlJc w:val="left"/>
      <w:pPr>
        <w:ind w:left="2880" w:hanging="360"/>
      </w:pPr>
    </w:lvl>
    <w:lvl w:ilvl="4" w:tplc="2B84F266" w:tentative="1">
      <w:start w:val="1"/>
      <w:numFmt w:val="lowerLetter"/>
      <w:lvlText w:val="%5."/>
      <w:lvlJc w:val="left"/>
      <w:pPr>
        <w:ind w:left="3600" w:hanging="360"/>
      </w:pPr>
    </w:lvl>
    <w:lvl w:ilvl="5" w:tplc="BB6A8378" w:tentative="1">
      <w:start w:val="1"/>
      <w:numFmt w:val="lowerRoman"/>
      <w:lvlText w:val="%6."/>
      <w:lvlJc w:val="right"/>
      <w:pPr>
        <w:ind w:left="4320" w:hanging="180"/>
      </w:pPr>
    </w:lvl>
    <w:lvl w:ilvl="6" w:tplc="F4949D24" w:tentative="1">
      <w:start w:val="1"/>
      <w:numFmt w:val="decimal"/>
      <w:lvlText w:val="%7."/>
      <w:lvlJc w:val="left"/>
      <w:pPr>
        <w:ind w:left="5040" w:hanging="360"/>
      </w:pPr>
    </w:lvl>
    <w:lvl w:ilvl="7" w:tplc="015223E2" w:tentative="1">
      <w:start w:val="1"/>
      <w:numFmt w:val="lowerLetter"/>
      <w:lvlText w:val="%8."/>
      <w:lvlJc w:val="left"/>
      <w:pPr>
        <w:ind w:left="5760" w:hanging="360"/>
      </w:pPr>
    </w:lvl>
    <w:lvl w:ilvl="8" w:tplc="DA8491C8" w:tentative="1">
      <w:start w:val="1"/>
      <w:numFmt w:val="lowerRoman"/>
      <w:lvlText w:val="%9."/>
      <w:lvlJc w:val="right"/>
      <w:pPr>
        <w:ind w:left="6480" w:hanging="180"/>
      </w:pPr>
    </w:lvl>
  </w:abstractNum>
  <w:abstractNum w:abstractNumId="20" w15:restartNumberingAfterBreak="0">
    <w:nsid w:val="5EF93091"/>
    <w:multiLevelType w:val="hybridMultilevel"/>
    <w:tmpl w:val="E0662542"/>
    <w:lvl w:ilvl="0" w:tplc="33687992">
      <w:start w:val="1"/>
      <w:numFmt w:val="decimal"/>
      <w:lvlText w:val="%1."/>
      <w:lvlJc w:val="left"/>
      <w:pPr>
        <w:ind w:left="420" w:hanging="360"/>
      </w:pPr>
      <w:rPr>
        <w:rFonts w:hint="default"/>
        <w:b/>
      </w:rPr>
    </w:lvl>
    <w:lvl w:ilvl="1" w:tplc="675E1B80" w:tentative="1">
      <w:start w:val="1"/>
      <w:numFmt w:val="lowerLetter"/>
      <w:lvlText w:val="%2."/>
      <w:lvlJc w:val="left"/>
      <w:pPr>
        <w:ind w:left="1140" w:hanging="360"/>
      </w:pPr>
    </w:lvl>
    <w:lvl w:ilvl="2" w:tplc="7970291A" w:tentative="1">
      <w:start w:val="1"/>
      <w:numFmt w:val="lowerRoman"/>
      <w:lvlText w:val="%3."/>
      <w:lvlJc w:val="right"/>
      <w:pPr>
        <w:ind w:left="1860" w:hanging="180"/>
      </w:pPr>
    </w:lvl>
    <w:lvl w:ilvl="3" w:tplc="263E9754" w:tentative="1">
      <w:start w:val="1"/>
      <w:numFmt w:val="decimal"/>
      <w:lvlText w:val="%4."/>
      <w:lvlJc w:val="left"/>
      <w:pPr>
        <w:ind w:left="2580" w:hanging="360"/>
      </w:pPr>
    </w:lvl>
    <w:lvl w:ilvl="4" w:tplc="1E842CFE" w:tentative="1">
      <w:start w:val="1"/>
      <w:numFmt w:val="lowerLetter"/>
      <w:lvlText w:val="%5."/>
      <w:lvlJc w:val="left"/>
      <w:pPr>
        <w:ind w:left="3300" w:hanging="360"/>
      </w:pPr>
    </w:lvl>
    <w:lvl w:ilvl="5" w:tplc="5956C11E" w:tentative="1">
      <w:start w:val="1"/>
      <w:numFmt w:val="lowerRoman"/>
      <w:lvlText w:val="%6."/>
      <w:lvlJc w:val="right"/>
      <w:pPr>
        <w:ind w:left="4020" w:hanging="180"/>
      </w:pPr>
    </w:lvl>
    <w:lvl w:ilvl="6" w:tplc="22987E04" w:tentative="1">
      <w:start w:val="1"/>
      <w:numFmt w:val="decimal"/>
      <w:lvlText w:val="%7."/>
      <w:lvlJc w:val="left"/>
      <w:pPr>
        <w:ind w:left="4740" w:hanging="360"/>
      </w:pPr>
    </w:lvl>
    <w:lvl w:ilvl="7" w:tplc="EBD4B594" w:tentative="1">
      <w:start w:val="1"/>
      <w:numFmt w:val="lowerLetter"/>
      <w:lvlText w:val="%8."/>
      <w:lvlJc w:val="left"/>
      <w:pPr>
        <w:ind w:left="5460" w:hanging="360"/>
      </w:pPr>
    </w:lvl>
    <w:lvl w:ilvl="8" w:tplc="69125896" w:tentative="1">
      <w:start w:val="1"/>
      <w:numFmt w:val="lowerRoman"/>
      <w:lvlText w:val="%9."/>
      <w:lvlJc w:val="right"/>
      <w:pPr>
        <w:ind w:left="6180" w:hanging="180"/>
      </w:pPr>
    </w:lvl>
  </w:abstractNum>
  <w:abstractNum w:abstractNumId="21" w15:restartNumberingAfterBreak="0">
    <w:nsid w:val="7B11173B"/>
    <w:multiLevelType w:val="hybridMultilevel"/>
    <w:tmpl w:val="6D1099F0"/>
    <w:lvl w:ilvl="0" w:tplc="559EE88E">
      <w:start w:val="1"/>
      <w:numFmt w:val="decimal"/>
      <w:lvlText w:val="%1)"/>
      <w:lvlJc w:val="left"/>
      <w:pPr>
        <w:ind w:left="502" w:hanging="360"/>
      </w:pPr>
    </w:lvl>
    <w:lvl w:ilvl="1" w:tplc="4874D962" w:tentative="1">
      <w:start w:val="1"/>
      <w:numFmt w:val="lowerLetter"/>
      <w:lvlText w:val="%2."/>
      <w:lvlJc w:val="left"/>
      <w:pPr>
        <w:ind w:left="1222" w:hanging="360"/>
      </w:pPr>
    </w:lvl>
    <w:lvl w:ilvl="2" w:tplc="34864B20" w:tentative="1">
      <w:start w:val="1"/>
      <w:numFmt w:val="lowerRoman"/>
      <w:lvlText w:val="%3."/>
      <w:lvlJc w:val="right"/>
      <w:pPr>
        <w:ind w:left="1942" w:hanging="180"/>
      </w:pPr>
    </w:lvl>
    <w:lvl w:ilvl="3" w:tplc="862CAD26" w:tentative="1">
      <w:start w:val="1"/>
      <w:numFmt w:val="decimal"/>
      <w:lvlText w:val="%4."/>
      <w:lvlJc w:val="left"/>
      <w:pPr>
        <w:ind w:left="2662" w:hanging="360"/>
      </w:pPr>
    </w:lvl>
    <w:lvl w:ilvl="4" w:tplc="21B44DD8" w:tentative="1">
      <w:start w:val="1"/>
      <w:numFmt w:val="lowerLetter"/>
      <w:lvlText w:val="%5."/>
      <w:lvlJc w:val="left"/>
      <w:pPr>
        <w:ind w:left="3382" w:hanging="360"/>
      </w:pPr>
    </w:lvl>
    <w:lvl w:ilvl="5" w:tplc="BFDCEDA6" w:tentative="1">
      <w:start w:val="1"/>
      <w:numFmt w:val="lowerRoman"/>
      <w:lvlText w:val="%6."/>
      <w:lvlJc w:val="right"/>
      <w:pPr>
        <w:ind w:left="4102" w:hanging="180"/>
      </w:pPr>
    </w:lvl>
    <w:lvl w:ilvl="6" w:tplc="C2DE72F4" w:tentative="1">
      <w:start w:val="1"/>
      <w:numFmt w:val="decimal"/>
      <w:lvlText w:val="%7."/>
      <w:lvlJc w:val="left"/>
      <w:pPr>
        <w:ind w:left="4822" w:hanging="360"/>
      </w:pPr>
    </w:lvl>
    <w:lvl w:ilvl="7" w:tplc="7C7ABEA6" w:tentative="1">
      <w:start w:val="1"/>
      <w:numFmt w:val="lowerLetter"/>
      <w:lvlText w:val="%8."/>
      <w:lvlJc w:val="left"/>
      <w:pPr>
        <w:ind w:left="5542" w:hanging="360"/>
      </w:pPr>
    </w:lvl>
    <w:lvl w:ilvl="8" w:tplc="570AB1CA" w:tentative="1">
      <w:start w:val="1"/>
      <w:numFmt w:val="lowerRoman"/>
      <w:lvlText w:val="%9."/>
      <w:lvlJc w:val="right"/>
      <w:pPr>
        <w:ind w:left="6262" w:hanging="180"/>
      </w:pPr>
    </w:lvl>
  </w:abstractNum>
  <w:abstractNum w:abstractNumId="22" w15:restartNumberingAfterBreak="0">
    <w:nsid w:val="7B87315A"/>
    <w:multiLevelType w:val="hybridMultilevel"/>
    <w:tmpl w:val="8B9074BC"/>
    <w:lvl w:ilvl="0" w:tplc="AAB696F0">
      <w:start w:val="1"/>
      <w:numFmt w:val="decimal"/>
      <w:lvlText w:val="%1)"/>
      <w:lvlJc w:val="left"/>
      <w:pPr>
        <w:ind w:left="720" w:hanging="360"/>
      </w:pPr>
    </w:lvl>
    <w:lvl w:ilvl="1" w:tplc="E138E708">
      <w:start w:val="1"/>
      <w:numFmt w:val="decimal"/>
      <w:lvlText w:val="%2)"/>
      <w:lvlJc w:val="left"/>
      <w:pPr>
        <w:ind w:left="1440" w:hanging="360"/>
      </w:pPr>
    </w:lvl>
    <w:lvl w:ilvl="2" w:tplc="E0F0DA04">
      <w:start w:val="187"/>
      <w:numFmt w:val="decimal"/>
      <w:lvlText w:val="%3."/>
      <w:lvlJc w:val="left"/>
      <w:pPr>
        <w:ind w:left="2400" w:hanging="420"/>
      </w:pPr>
      <w:rPr>
        <w:rFonts w:hint="default"/>
      </w:rPr>
    </w:lvl>
    <w:lvl w:ilvl="3" w:tplc="5A5CE0BA">
      <w:start w:val="20"/>
      <w:numFmt w:val="decimal"/>
      <w:lvlText w:val="%4"/>
      <w:lvlJc w:val="left"/>
      <w:pPr>
        <w:ind w:left="2880" w:hanging="360"/>
      </w:pPr>
      <w:rPr>
        <w:rFonts w:hint="default"/>
      </w:rPr>
    </w:lvl>
    <w:lvl w:ilvl="4" w:tplc="F5346434" w:tentative="1">
      <w:start w:val="1"/>
      <w:numFmt w:val="lowerLetter"/>
      <w:lvlText w:val="%5."/>
      <w:lvlJc w:val="left"/>
      <w:pPr>
        <w:ind w:left="3600" w:hanging="360"/>
      </w:pPr>
    </w:lvl>
    <w:lvl w:ilvl="5" w:tplc="989E7040" w:tentative="1">
      <w:start w:val="1"/>
      <w:numFmt w:val="lowerRoman"/>
      <w:lvlText w:val="%6."/>
      <w:lvlJc w:val="right"/>
      <w:pPr>
        <w:ind w:left="4320" w:hanging="180"/>
      </w:pPr>
    </w:lvl>
    <w:lvl w:ilvl="6" w:tplc="A302F6B2" w:tentative="1">
      <w:start w:val="1"/>
      <w:numFmt w:val="decimal"/>
      <w:lvlText w:val="%7."/>
      <w:lvlJc w:val="left"/>
      <w:pPr>
        <w:ind w:left="5040" w:hanging="360"/>
      </w:pPr>
    </w:lvl>
    <w:lvl w:ilvl="7" w:tplc="C2E2CDF8" w:tentative="1">
      <w:start w:val="1"/>
      <w:numFmt w:val="lowerLetter"/>
      <w:lvlText w:val="%8."/>
      <w:lvlJc w:val="left"/>
      <w:pPr>
        <w:ind w:left="5760" w:hanging="360"/>
      </w:pPr>
    </w:lvl>
    <w:lvl w:ilvl="8" w:tplc="374CDB74" w:tentative="1">
      <w:start w:val="1"/>
      <w:numFmt w:val="lowerRoman"/>
      <w:lvlText w:val="%9."/>
      <w:lvlJc w:val="right"/>
      <w:pPr>
        <w:ind w:left="6480" w:hanging="180"/>
      </w:pPr>
    </w:lvl>
  </w:abstractNum>
  <w:abstractNum w:abstractNumId="23" w15:restartNumberingAfterBreak="0">
    <w:nsid w:val="7D6B3D08"/>
    <w:multiLevelType w:val="hybridMultilevel"/>
    <w:tmpl w:val="5170B5EA"/>
    <w:lvl w:ilvl="0" w:tplc="FD7E90D4">
      <w:start w:val="1"/>
      <w:numFmt w:val="decimal"/>
      <w:lvlText w:val="%1."/>
      <w:lvlJc w:val="left"/>
      <w:pPr>
        <w:ind w:left="1069" w:hanging="360"/>
      </w:pPr>
      <w:rPr>
        <w:rFonts w:hint="default"/>
        <w:b w:val="0"/>
      </w:rPr>
    </w:lvl>
    <w:lvl w:ilvl="1" w:tplc="955EBA34" w:tentative="1">
      <w:start w:val="1"/>
      <w:numFmt w:val="lowerLetter"/>
      <w:lvlText w:val="%2."/>
      <w:lvlJc w:val="left"/>
      <w:pPr>
        <w:ind w:left="1789" w:hanging="360"/>
      </w:pPr>
    </w:lvl>
    <w:lvl w:ilvl="2" w:tplc="CE3A3806" w:tentative="1">
      <w:start w:val="1"/>
      <w:numFmt w:val="lowerRoman"/>
      <w:lvlText w:val="%3."/>
      <w:lvlJc w:val="right"/>
      <w:pPr>
        <w:ind w:left="2509" w:hanging="180"/>
      </w:pPr>
    </w:lvl>
    <w:lvl w:ilvl="3" w:tplc="B5B2EFB4" w:tentative="1">
      <w:start w:val="1"/>
      <w:numFmt w:val="decimal"/>
      <w:lvlText w:val="%4."/>
      <w:lvlJc w:val="left"/>
      <w:pPr>
        <w:ind w:left="3229" w:hanging="360"/>
      </w:pPr>
    </w:lvl>
    <w:lvl w:ilvl="4" w:tplc="6D90CF2C" w:tentative="1">
      <w:start w:val="1"/>
      <w:numFmt w:val="lowerLetter"/>
      <w:lvlText w:val="%5."/>
      <w:lvlJc w:val="left"/>
      <w:pPr>
        <w:ind w:left="3949" w:hanging="360"/>
      </w:pPr>
    </w:lvl>
    <w:lvl w:ilvl="5" w:tplc="6E44A9C6" w:tentative="1">
      <w:start w:val="1"/>
      <w:numFmt w:val="lowerRoman"/>
      <w:lvlText w:val="%6."/>
      <w:lvlJc w:val="right"/>
      <w:pPr>
        <w:ind w:left="4669" w:hanging="180"/>
      </w:pPr>
    </w:lvl>
    <w:lvl w:ilvl="6" w:tplc="A4C23C5C" w:tentative="1">
      <w:start w:val="1"/>
      <w:numFmt w:val="decimal"/>
      <w:lvlText w:val="%7."/>
      <w:lvlJc w:val="left"/>
      <w:pPr>
        <w:ind w:left="5389" w:hanging="360"/>
      </w:pPr>
    </w:lvl>
    <w:lvl w:ilvl="7" w:tplc="F70A04E6" w:tentative="1">
      <w:start w:val="1"/>
      <w:numFmt w:val="lowerLetter"/>
      <w:lvlText w:val="%8."/>
      <w:lvlJc w:val="left"/>
      <w:pPr>
        <w:ind w:left="6109" w:hanging="360"/>
      </w:pPr>
    </w:lvl>
    <w:lvl w:ilvl="8" w:tplc="2A2AF6CC" w:tentative="1">
      <w:start w:val="1"/>
      <w:numFmt w:val="lowerRoman"/>
      <w:lvlText w:val="%9."/>
      <w:lvlJc w:val="right"/>
      <w:pPr>
        <w:ind w:left="6829" w:hanging="180"/>
      </w:pPr>
    </w:lvl>
  </w:abstractNum>
  <w:num w:numId="1">
    <w:abstractNumId w:val="0"/>
  </w:num>
  <w:num w:numId="2">
    <w:abstractNumId w:val="5"/>
  </w:num>
  <w:num w:numId="3">
    <w:abstractNumId w:val="7"/>
  </w:num>
  <w:num w:numId="4">
    <w:abstractNumId w:val="17"/>
  </w:num>
  <w:num w:numId="5">
    <w:abstractNumId w:val="19"/>
  </w:num>
  <w:num w:numId="6">
    <w:abstractNumId w:val="22"/>
  </w:num>
  <w:num w:numId="7">
    <w:abstractNumId w:val="21"/>
  </w:num>
  <w:num w:numId="8">
    <w:abstractNumId w:val="14"/>
  </w:num>
  <w:num w:numId="9">
    <w:abstractNumId w:val="18"/>
  </w:num>
  <w:num w:numId="10">
    <w:abstractNumId w:val="11"/>
  </w:num>
  <w:num w:numId="11">
    <w:abstractNumId w:val="23"/>
  </w:num>
  <w:num w:numId="12">
    <w:abstractNumId w:val="10"/>
  </w:num>
  <w:num w:numId="13">
    <w:abstractNumId w:val="13"/>
  </w:num>
  <w:num w:numId="14">
    <w:abstractNumId w:val="20"/>
  </w:num>
  <w:num w:numId="15">
    <w:abstractNumId w:val="0"/>
  </w:num>
  <w:num w:numId="16">
    <w:abstractNumId w:val="0"/>
  </w:num>
  <w:num w:numId="17">
    <w:abstractNumId w:val="12"/>
  </w:num>
  <w:num w:numId="18">
    <w:abstractNumId w:val="16"/>
  </w:num>
  <w:num w:numId="19">
    <w:abstractNumId w:val="9"/>
  </w:num>
  <w:num w:numId="2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02"/>
    <w:rsid w:val="00000D5A"/>
    <w:rsid w:val="00000ED9"/>
    <w:rsid w:val="00004B88"/>
    <w:rsid w:val="00014775"/>
    <w:rsid w:val="00015F8D"/>
    <w:rsid w:val="0001626F"/>
    <w:rsid w:val="00017550"/>
    <w:rsid w:val="000320E9"/>
    <w:rsid w:val="00034935"/>
    <w:rsid w:val="000359FA"/>
    <w:rsid w:val="00035A58"/>
    <w:rsid w:val="000439DF"/>
    <w:rsid w:val="00045067"/>
    <w:rsid w:val="000525F3"/>
    <w:rsid w:val="00054874"/>
    <w:rsid w:val="00057C93"/>
    <w:rsid w:val="0006080B"/>
    <w:rsid w:val="00067C8D"/>
    <w:rsid w:val="00071F31"/>
    <w:rsid w:val="000733BC"/>
    <w:rsid w:val="000748EE"/>
    <w:rsid w:val="00074F9B"/>
    <w:rsid w:val="000824B3"/>
    <w:rsid w:val="000855C7"/>
    <w:rsid w:val="00092BD3"/>
    <w:rsid w:val="00092BFC"/>
    <w:rsid w:val="00095265"/>
    <w:rsid w:val="0009564D"/>
    <w:rsid w:val="00097265"/>
    <w:rsid w:val="000A7FCA"/>
    <w:rsid w:val="000B15E1"/>
    <w:rsid w:val="000C371F"/>
    <w:rsid w:val="000D1DB1"/>
    <w:rsid w:val="000D3E42"/>
    <w:rsid w:val="000E437E"/>
    <w:rsid w:val="000E44D4"/>
    <w:rsid w:val="000E4DAF"/>
    <w:rsid w:val="00101E5F"/>
    <w:rsid w:val="00107218"/>
    <w:rsid w:val="001073B2"/>
    <w:rsid w:val="00107464"/>
    <w:rsid w:val="00114199"/>
    <w:rsid w:val="001179AB"/>
    <w:rsid w:val="00122BDE"/>
    <w:rsid w:val="00126C6C"/>
    <w:rsid w:val="00127868"/>
    <w:rsid w:val="00133049"/>
    <w:rsid w:val="00151258"/>
    <w:rsid w:val="0015127A"/>
    <w:rsid w:val="00153F53"/>
    <w:rsid w:val="001558CD"/>
    <w:rsid w:val="00160540"/>
    <w:rsid w:val="00173A67"/>
    <w:rsid w:val="0018715C"/>
    <w:rsid w:val="00190A4E"/>
    <w:rsid w:val="0019334C"/>
    <w:rsid w:val="00196F31"/>
    <w:rsid w:val="00197172"/>
    <w:rsid w:val="001A43EA"/>
    <w:rsid w:val="001B34BD"/>
    <w:rsid w:val="001B6E2F"/>
    <w:rsid w:val="001C2296"/>
    <w:rsid w:val="001C4F71"/>
    <w:rsid w:val="001C6BD1"/>
    <w:rsid w:val="001D0EE1"/>
    <w:rsid w:val="001E4482"/>
    <w:rsid w:val="001F2418"/>
    <w:rsid w:val="001F3441"/>
    <w:rsid w:val="001F3654"/>
    <w:rsid w:val="001F48E0"/>
    <w:rsid w:val="001F7E13"/>
    <w:rsid w:val="00207717"/>
    <w:rsid w:val="00213314"/>
    <w:rsid w:val="00225E97"/>
    <w:rsid w:val="00241C75"/>
    <w:rsid w:val="00243BE6"/>
    <w:rsid w:val="00247377"/>
    <w:rsid w:val="002525D1"/>
    <w:rsid w:val="00252FD8"/>
    <w:rsid w:val="00260F56"/>
    <w:rsid w:val="00263431"/>
    <w:rsid w:val="00266D88"/>
    <w:rsid w:val="00271105"/>
    <w:rsid w:val="00273E7D"/>
    <w:rsid w:val="00274A7B"/>
    <w:rsid w:val="002811D9"/>
    <w:rsid w:val="00295043"/>
    <w:rsid w:val="00295ADF"/>
    <w:rsid w:val="002A1E42"/>
    <w:rsid w:val="002B6A93"/>
    <w:rsid w:val="002C1A5C"/>
    <w:rsid w:val="002C3494"/>
    <w:rsid w:val="002C64C0"/>
    <w:rsid w:val="002D0D07"/>
    <w:rsid w:val="002D1E77"/>
    <w:rsid w:val="002D400F"/>
    <w:rsid w:val="002D7508"/>
    <w:rsid w:val="002E1797"/>
    <w:rsid w:val="002E458A"/>
    <w:rsid w:val="002E659C"/>
    <w:rsid w:val="002E6AE9"/>
    <w:rsid w:val="002F0B5A"/>
    <w:rsid w:val="002F1155"/>
    <w:rsid w:val="002F3653"/>
    <w:rsid w:val="00314116"/>
    <w:rsid w:val="00315227"/>
    <w:rsid w:val="0033135B"/>
    <w:rsid w:val="003415E7"/>
    <w:rsid w:val="00343012"/>
    <w:rsid w:val="0034486D"/>
    <w:rsid w:val="00347500"/>
    <w:rsid w:val="0035040A"/>
    <w:rsid w:val="00350870"/>
    <w:rsid w:val="00357CF0"/>
    <w:rsid w:val="003602F2"/>
    <w:rsid w:val="00374155"/>
    <w:rsid w:val="00374FAE"/>
    <w:rsid w:val="0038065B"/>
    <w:rsid w:val="0038146E"/>
    <w:rsid w:val="0038272B"/>
    <w:rsid w:val="00393D47"/>
    <w:rsid w:val="00394684"/>
    <w:rsid w:val="003966A5"/>
    <w:rsid w:val="00396E5D"/>
    <w:rsid w:val="003A370F"/>
    <w:rsid w:val="003A4278"/>
    <w:rsid w:val="003C0AEC"/>
    <w:rsid w:val="003C0CFA"/>
    <w:rsid w:val="003C2CAE"/>
    <w:rsid w:val="003C432A"/>
    <w:rsid w:val="003D0F35"/>
    <w:rsid w:val="003E3ED2"/>
    <w:rsid w:val="003E6472"/>
    <w:rsid w:val="003E7EF8"/>
    <w:rsid w:val="003F3E4D"/>
    <w:rsid w:val="003F5057"/>
    <w:rsid w:val="00403546"/>
    <w:rsid w:val="00403AFA"/>
    <w:rsid w:val="00403CAE"/>
    <w:rsid w:val="00406858"/>
    <w:rsid w:val="004077DC"/>
    <w:rsid w:val="004139DE"/>
    <w:rsid w:val="004154F4"/>
    <w:rsid w:val="00415E04"/>
    <w:rsid w:val="0041659D"/>
    <w:rsid w:val="00416933"/>
    <w:rsid w:val="00420462"/>
    <w:rsid w:val="004246CD"/>
    <w:rsid w:val="00425C2C"/>
    <w:rsid w:val="00426324"/>
    <w:rsid w:val="0042736C"/>
    <w:rsid w:val="004309D9"/>
    <w:rsid w:val="00434878"/>
    <w:rsid w:val="00441592"/>
    <w:rsid w:val="00441731"/>
    <w:rsid w:val="00443619"/>
    <w:rsid w:val="00445AFB"/>
    <w:rsid w:val="00445E10"/>
    <w:rsid w:val="00446B3E"/>
    <w:rsid w:val="00450F53"/>
    <w:rsid w:val="00452DF4"/>
    <w:rsid w:val="004605B3"/>
    <w:rsid w:val="00461922"/>
    <w:rsid w:val="004629D4"/>
    <w:rsid w:val="00465756"/>
    <w:rsid w:val="004661CF"/>
    <w:rsid w:val="00485AAE"/>
    <w:rsid w:val="00487690"/>
    <w:rsid w:val="004906C8"/>
    <w:rsid w:val="004937C7"/>
    <w:rsid w:val="00494811"/>
    <w:rsid w:val="0049746F"/>
    <w:rsid w:val="004A19A2"/>
    <w:rsid w:val="004A5382"/>
    <w:rsid w:val="004A72D2"/>
    <w:rsid w:val="004C3463"/>
    <w:rsid w:val="004C7EE2"/>
    <w:rsid w:val="004D11E9"/>
    <w:rsid w:val="004E3AD7"/>
    <w:rsid w:val="004E5926"/>
    <w:rsid w:val="004E62C9"/>
    <w:rsid w:val="004F32F2"/>
    <w:rsid w:val="004F338F"/>
    <w:rsid w:val="00506A2A"/>
    <w:rsid w:val="0051246F"/>
    <w:rsid w:val="00514743"/>
    <w:rsid w:val="00522E3C"/>
    <w:rsid w:val="00526D2D"/>
    <w:rsid w:val="005311B4"/>
    <w:rsid w:val="0053260F"/>
    <w:rsid w:val="00535729"/>
    <w:rsid w:val="005409F5"/>
    <w:rsid w:val="00540E5B"/>
    <w:rsid w:val="00541557"/>
    <w:rsid w:val="005458BB"/>
    <w:rsid w:val="005533C4"/>
    <w:rsid w:val="00571C5F"/>
    <w:rsid w:val="0058148A"/>
    <w:rsid w:val="00590CB8"/>
    <w:rsid w:val="005926C2"/>
    <w:rsid w:val="005A1879"/>
    <w:rsid w:val="005A44EF"/>
    <w:rsid w:val="005A5899"/>
    <w:rsid w:val="005B183B"/>
    <w:rsid w:val="005C0483"/>
    <w:rsid w:val="005C2C67"/>
    <w:rsid w:val="005C484E"/>
    <w:rsid w:val="005D148A"/>
    <w:rsid w:val="005E3EE9"/>
    <w:rsid w:val="005F08DC"/>
    <w:rsid w:val="005F0A81"/>
    <w:rsid w:val="00603367"/>
    <w:rsid w:val="0061516F"/>
    <w:rsid w:val="00624ED7"/>
    <w:rsid w:val="00625380"/>
    <w:rsid w:val="00632758"/>
    <w:rsid w:val="006353D6"/>
    <w:rsid w:val="006407DE"/>
    <w:rsid w:val="006409F4"/>
    <w:rsid w:val="00644360"/>
    <w:rsid w:val="00647755"/>
    <w:rsid w:val="006477A2"/>
    <w:rsid w:val="00647CC2"/>
    <w:rsid w:val="00651991"/>
    <w:rsid w:val="006602FA"/>
    <w:rsid w:val="00660580"/>
    <w:rsid w:val="006635AA"/>
    <w:rsid w:val="006721A5"/>
    <w:rsid w:val="006724E2"/>
    <w:rsid w:val="006729FE"/>
    <w:rsid w:val="006738C0"/>
    <w:rsid w:val="006773D2"/>
    <w:rsid w:val="00677FD8"/>
    <w:rsid w:val="00693415"/>
    <w:rsid w:val="00695394"/>
    <w:rsid w:val="00696673"/>
    <w:rsid w:val="0069736B"/>
    <w:rsid w:val="006976BE"/>
    <w:rsid w:val="006A3201"/>
    <w:rsid w:val="006A428C"/>
    <w:rsid w:val="006A5C19"/>
    <w:rsid w:val="006A6488"/>
    <w:rsid w:val="006C3A43"/>
    <w:rsid w:val="006D4289"/>
    <w:rsid w:val="006D440E"/>
    <w:rsid w:val="006D7C80"/>
    <w:rsid w:val="006E1DB6"/>
    <w:rsid w:val="006F2C86"/>
    <w:rsid w:val="006F3165"/>
    <w:rsid w:val="006F49F7"/>
    <w:rsid w:val="006F5A98"/>
    <w:rsid w:val="0070295F"/>
    <w:rsid w:val="007039A7"/>
    <w:rsid w:val="00706B36"/>
    <w:rsid w:val="0071030C"/>
    <w:rsid w:val="00710A65"/>
    <w:rsid w:val="007268A6"/>
    <w:rsid w:val="0072784D"/>
    <w:rsid w:val="00730B10"/>
    <w:rsid w:val="0074303E"/>
    <w:rsid w:val="0074459A"/>
    <w:rsid w:val="00745244"/>
    <w:rsid w:val="007551AF"/>
    <w:rsid w:val="00755280"/>
    <w:rsid w:val="00755379"/>
    <w:rsid w:val="007563B9"/>
    <w:rsid w:val="007565B4"/>
    <w:rsid w:val="00757805"/>
    <w:rsid w:val="00771340"/>
    <w:rsid w:val="00772EE1"/>
    <w:rsid w:val="00773EE0"/>
    <w:rsid w:val="00774545"/>
    <w:rsid w:val="00775A76"/>
    <w:rsid w:val="00777ED5"/>
    <w:rsid w:val="007842EC"/>
    <w:rsid w:val="0078672C"/>
    <w:rsid w:val="00791919"/>
    <w:rsid w:val="00791F24"/>
    <w:rsid w:val="007A095C"/>
    <w:rsid w:val="007A16AF"/>
    <w:rsid w:val="007A53F9"/>
    <w:rsid w:val="007B0A76"/>
    <w:rsid w:val="007B2389"/>
    <w:rsid w:val="007B5EC9"/>
    <w:rsid w:val="007B7A93"/>
    <w:rsid w:val="007C380C"/>
    <w:rsid w:val="007C4429"/>
    <w:rsid w:val="007C4A2C"/>
    <w:rsid w:val="007E1011"/>
    <w:rsid w:val="007E185F"/>
    <w:rsid w:val="007E2FEB"/>
    <w:rsid w:val="007E3E02"/>
    <w:rsid w:val="007E5A87"/>
    <w:rsid w:val="007E7885"/>
    <w:rsid w:val="007F034F"/>
    <w:rsid w:val="007F35BC"/>
    <w:rsid w:val="0081749E"/>
    <w:rsid w:val="00831AE4"/>
    <w:rsid w:val="00831E51"/>
    <w:rsid w:val="0083227E"/>
    <w:rsid w:val="00836D24"/>
    <w:rsid w:val="00837FEC"/>
    <w:rsid w:val="00840B8E"/>
    <w:rsid w:val="008418E2"/>
    <w:rsid w:val="008511CA"/>
    <w:rsid w:val="00860ED6"/>
    <w:rsid w:val="00862408"/>
    <w:rsid w:val="00862B95"/>
    <w:rsid w:val="00864B3A"/>
    <w:rsid w:val="008727C0"/>
    <w:rsid w:val="008737C0"/>
    <w:rsid w:val="00880806"/>
    <w:rsid w:val="00884711"/>
    <w:rsid w:val="0089046E"/>
    <w:rsid w:val="00890F07"/>
    <w:rsid w:val="00897E79"/>
    <w:rsid w:val="008A19DD"/>
    <w:rsid w:val="008A5AFF"/>
    <w:rsid w:val="008A73CE"/>
    <w:rsid w:val="008B2224"/>
    <w:rsid w:val="008B3019"/>
    <w:rsid w:val="008B37BB"/>
    <w:rsid w:val="008C35A1"/>
    <w:rsid w:val="008D1DEF"/>
    <w:rsid w:val="008D29BA"/>
    <w:rsid w:val="008D564E"/>
    <w:rsid w:val="008E5B8D"/>
    <w:rsid w:val="008F2E10"/>
    <w:rsid w:val="0090005A"/>
    <w:rsid w:val="00901D49"/>
    <w:rsid w:val="00907BCF"/>
    <w:rsid w:val="009145EF"/>
    <w:rsid w:val="009171DB"/>
    <w:rsid w:val="009175A5"/>
    <w:rsid w:val="00917920"/>
    <w:rsid w:val="00920EC4"/>
    <w:rsid w:val="00921247"/>
    <w:rsid w:val="0092777A"/>
    <w:rsid w:val="009317DA"/>
    <w:rsid w:val="0093302F"/>
    <w:rsid w:val="00946F0D"/>
    <w:rsid w:val="009618AB"/>
    <w:rsid w:val="0096199F"/>
    <w:rsid w:val="0096335A"/>
    <w:rsid w:val="0096468D"/>
    <w:rsid w:val="00975D91"/>
    <w:rsid w:val="00977F76"/>
    <w:rsid w:val="009834DB"/>
    <w:rsid w:val="00986718"/>
    <w:rsid w:val="009874A0"/>
    <w:rsid w:val="00997223"/>
    <w:rsid w:val="009A00E1"/>
    <w:rsid w:val="009A03B5"/>
    <w:rsid w:val="009A0C21"/>
    <w:rsid w:val="009A1BBA"/>
    <w:rsid w:val="009A6796"/>
    <w:rsid w:val="009A75B9"/>
    <w:rsid w:val="009B72C0"/>
    <w:rsid w:val="009C147E"/>
    <w:rsid w:val="009C2F19"/>
    <w:rsid w:val="009D28F6"/>
    <w:rsid w:val="009D3E32"/>
    <w:rsid w:val="009D7FAC"/>
    <w:rsid w:val="009E2701"/>
    <w:rsid w:val="009E4748"/>
    <w:rsid w:val="009E5199"/>
    <w:rsid w:val="009E5AA2"/>
    <w:rsid w:val="009E5C4F"/>
    <w:rsid w:val="009E689E"/>
    <w:rsid w:val="009E78C0"/>
    <w:rsid w:val="009F1765"/>
    <w:rsid w:val="009F2ED9"/>
    <w:rsid w:val="009F7821"/>
    <w:rsid w:val="00A01973"/>
    <w:rsid w:val="00A108F2"/>
    <w:rsid w:val="00A116B8"/>
    <w:rsid w:val="00A16764"/>
    <w:rsid w:val="00A23A96"/>
    <w:rsid w:val="00A2622C"/>
    <w:rsid w:val="00A27C52"/>
    <w:rsid w:val="00A31B3B"/>
    <w:rsid w:val="00A3545A"/>
    <w:rsid w:val="00A4507D"/>
    <w:rsid w:val="00A47E0E"/>
    <w:rsid w:val="00A553C0"/>
    <w:rsid w:val="00A5713C"/>
    <w:rsid w:val="00A80E43"/>
    <w:rsid w:val="00A8109C"/>
    <w:rsid w:val="00A83843"/>
    <w:rsid w:val="00A84BB4"/>
    <w:rsid w:val="00A944F5"/>
    <w:rsid w:val="00A94D48"/>
    <w:rsid w:val="00A970AD"/>
    <w:rsid w:val="00AA0B1D"/>
    <w:rsid w:val="00AA2E00"/>
    <w:rsid w:val="00AB357F"/>
    <w:rsid w:val="00AD128C"/>
    <w:rsid w:val="00AD469A"/>
    <w:rsid w:val="00AD575B"/>
    <w:rsid w:val="00AD5813"/>
    <w:rsid w:val="00AD5DF3"/>
    <w:rsid w:val="00AE00EA"/>
    <w:rsid w:val="00AE63C4"/>
    <w:rsid w:val="00AF1CA5"/>
    <w:rsid w:val="00AF5633"/>
    <w:rsid w:val="00B0124C"/>
    <w:rsid w:val="00B0295B"/>
    <w:rsid w:val="00B04724"/>
    <w:rsid w:val="00B04755"/>
    <w:rsid w:val="00B06484"/>
    <w:rsid w:val="00B101D0"/>
    <w:rsid w:val="00B10914"/>
    <w:rsid w:val="00B1192C"/>
    <w:rsid w:val="00B127AA"/>
    <w:rsid w:val="00B17991"/>
    <w:rsid w:val="00B34189"/>
    <w:rsid w:val="00B371E7"/>
    <w:rsid w:val="00B42061"/>
    <w:rsid w:val="00B42566"/>
    <w:rsid w:val="00B42F6E"/>
    <w:rsid w:val="00B4453A"/>
    <w:rsid w:val="00B44FC3"/>
    <w:rsid w:val="00B45E43"/>
    <w:rsid w:val="00B45FBC"/>
    <w:rsid w:val="00B52B9B"/>
    <w:rsid w:val="00B56EC4"/>
    <w:rsid w:val="00B628E2"/>
    <w:rsid w:val="00B654F3"/>
    <w:rsid w:val="00B65CF5"/>
    <w:rsid w:val="00B716A5"/>
    <w:rsid w:val="00B71782"/>
    <w:rsid w:val="00B71939"/>
    <w:rsid w:val="00B72900"/>
    <w:rsid w:val="00B74763"/>
    <w:rsid w:val="00B770AF"/>
    <w:rsid w:val="00B77BE0"/>
    <w:rsid w:val="00B77D38"/>
    <w:rsid w:val="00B85F69"/>
    <w:rsid w:val="00B95385"/>
    <w:rsid w:val="00B9657D"/>
    <w:rsid w:val="00BA0A9E"/>
    <w:rsid w:val="00BA2972"/>
    <w:rsid w:val="00BA752B"/>
    <w:rsid w:val="00BB535D"/>
    <w:rsid w:val="00BC07D8"/>
    <w:rsid w:val="00BC1F0E"/>
    <w:rsid w:val="00BD691F"/>
    <w:rsid w:val="00BD753F"/>
    <w:rsid w:val="00BE1244"/>
    <w:rsid w:val="00BE721D"/>
    <w:rsid w:val="00BF1F57"/>
    <w:rsid w:val="00C040D2"/>
    <w:rsid w:val="00C132C7"/>
    <w:rsid w:val="00C149DA"/>
    <w:rsid w:val="00C2069D"/>
    <w:rsid w:val="00C2392D"/>
    <w:rsid w:val="00C2738F"/>
    <w:rsid w:val="00C37FDB"/>
    <w:rsid w:val="00C40FB4"/>
    <w:rsid w:val="00C44042"/>
    <w:rsid w:val="00C5251D"/>
    <w:rsid w:val="00C60835"/>
    <w:rsid w:val="00C61CBE"/>
    <w:rsid w:val="00C65807"/>
    <w:rsid w:val="00C67E2B"/>
    <w:rsid w:val="00C7500E"/>
    <w:rsid w:val="00C816A5"/>
    <w:rsid w:val="00C830C9"/>
    <w:rsid w:val="00C846EE"/>
    <w:rsid w:val="00C90DBB"/>
    <w:rsid w:val="00C95661"/>
    <w:rsid w:val="00C96D0D"/>
    <w:rsid w:val="00CA1FDD"/>
    <w:rsid w:val="00CA4820"/>
    <w:rsid w:val="00CB1ADF"/>
    <w:rsid w:val="00CB516D"/>
    <w:rsid w:val="00CB5D56"/>
    <w:rsid w:val="00CB619F"/>
    <w:rsid w:val="00CC1AB8"/>
    <w:rsid w:val="00CC355C"/>
    <w:rsid w:val="00CD3200"/>
    <w:rsid w:val="00CE2626"/>
    <w:rsid w:val="00CE26A4"/>
    <w:rsid w:val="00CE2A88"/>
    <w:rsid w:val="00CF0E44"/>
    <w:rsid w:val="00D05498"/>
    <w:rsid w:val="00D05840"/>
    <w:rsid w:val="00D15693"/>
    <w:rsid w:val="00D16277"/>
    <w:rsid w:val="00D214B6"/>
    <w:rsid w:val="00D21E7F"/>
    <w:rsid w:val="00D23F3C"/>
    <w:rsid w:val="00D26ADF"/>
    <w:rsid w:val="00D26BE9"/>
    <w:rsid w:val="00D341DB"/>
    <w:rsid w:val="00D34A19"/>
    <w:rsid w:val="00D35E0A"/>
    <w:rsid w:val="00D45F70"/>
    <w:rsid w:val="00D50247"/>
    <w:rsid w:val="00D52F97"/>
    <w:rsid w:val="00D57313"/>
    <w:rsid w:val="00D604B8"/>
    <w:rsid w:val="00D70959"/>
    <w:rsid w:val="00D71494"/>
    <w:rsid w:val="00D74303"/>
    <w:rsid w:val="00D75C68"/>
    <w:rsid w:val="00D85DBC"/>
    <w:rsid w:val="00D91A89"/>
    <w:rsid w:val="00D958DB"/>
    <w:rsid w:val="00DA2AC8"/>
    <w:rsid w:val="00DA34B2"/>
    <w:rsid w:val="00DA3691"/>
    <w:rsid w:val="00DA3E3B"/>
    <w:rsid w:val="00DB2AA4"/>
    <w:rsid w:val="00DC26B7"/>
    <w:rsid w:val="00DC6D32"/>
    <w:rsid w:val="00DD1028"/>
    <w:rsid w:val="00DD22AA"/>
    <w:rsid w:val="00DD62CF"/>
    <w:rsid w:val="00DF03EC"/>
    <w:rsid w:val="00DF0935"/>
    <w:rsid w:val="00DF0BE4"/>
    <w:rsid w:val="00E0788D"/>
    <w:rsid w:val="00E1660E"/>
    <w:rsid w:val="00E167B4"/>
    <w:rsid w:val="00E239A6"/>
    <w:rsid w:val="00E34D95"/>
    <w:rsid w:val="00E426AC"/>
    <w:rsid w:val="00E43D5E"/>
    <w:rsid w:val="00E45022"/>
    <w:rsid w:val="00E52613"/>
    <w:rsid w:val="00E5433E"/>
    <w:rsid w:val="00E6089C"/>
    <w:rsid w:val="00E60B52"/>
    <w:rsid w:val="00E67FA7"/>
    <w:rsid w:val="00E71A33"/>
    <w:rsid w:val="00E8296A"/>
    <w:rsid w:val="00E83BD0"/>
    <w:rsid w:val="00E84D6E"/>
    <w:rsid w:val="00E869ED"/>
    <w:rsid w:val="00E86E6E"/>
    <w:rsid w:val="00E9008D"/>
    <w:rsid w:val="00E90174"/>
    <w:rsid w:val="00E90D85"/>
    <w:rsid w:val="00E91931"/>
    <w:rsid w:val="00E95C14"/>
    <w:rsid w:val="00E96D91"/>
    <w:rsid w:val="00EA5985"/>
    <w:rsid w:val="00EB5F0A"/>
    <w:rsid w:val="00EC0ED0"/>
    <w:rsid w:val="00EC46CE"/>
    <w:rsid w:val="00EC4F54"/>
    <w:rsid w:val="00ED10B4"/>
    <w:rsid w:val="00ED126F"/>
    <w:rsid w:val="00ED4586"/>
    <w:rsid w:val="00EE0921"/>
    <w:rsid w:val="00EE1A99"/>
    <w:rsid w:val="00EF2E47"/>
    <w:rsid w:val="00EF3219"/>
    <w:rsid w:val="00EF5383"/>
    <w:rsid w:val="00F021E0"/>
    <w:rsid w:val="00F05EF7"/>
    <w:rsid w:val="00F073EC"/>
    <w:rsid w:val="00F12D77"/>
    <w:rsid w:val="00F14C0A"/>
    <w:rsid w:val="00F20E98"/>
    <w:rsid w:val="00F234D9"/>
    <w:rsid w:val="00F33B83"/>
    <w:rsid w:val="00F371A1"/>
    <w:rsid w:val="00F37FF9"/>
    <w:rsid w:val="00F441EE"/>
    <w:rsid w:val="00F47B46"/>
    <w:rsid w:val="00F50DAA"/>
    <w:rsid w:val="00F61CDA"/>
    <w:rsid w:val="00F71D1B"/>
    <w:rsid w:val="00F815A3"/>
    <w:rsid w:val="00F87A43"/>
    <w:rsid w:val="00F94231"/>
    <w:rsid w:val="00FA6E9C"/>
    <w:rsid w:val="00FB026E"/>
    <w:rsid w:val="00FB69FA"/>
    <w:rsid w:val="00FB7099"/>
    <w:rsid w:val="00FC057C"/>
    <w:rsid w:val="00FC12D8"/>
    <w:rsid w:val="00FC3AD2"/>
    <w:rsid w:val="00FC4737"/>
    <w:rsid w:val="00FD0BFD"/>
    <w:rsid w:val="00FD5599"/>
    <w:rsid w:val="00FE0FA6"/>
    <w:rsid w:val="00FE0FB4"/>
    <w:rsid w:val="00FE32F3"/>
    <w:rsid w:val="00FE3784"/>
    <w:rsid w:val="00FE4CF9"/>
    <w:rsid w:val="00FE5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1230-5D46-494E-A20E-EFAC922D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E0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E3E02"/>
    <w:pPr>
      <w:keepNext/>
      <w:numPr>
        <w:numId w:val="1"/>
      </w:numPr>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3E02"/>
    <w:rPr>
      <w:rFonts w:ascii="Times New Roman" w:eastAsia="Times New Roman" w:hAnsi="Times New Roman" w:cs="Times New Roman"/>
      <w:b/>
      <w:bCs/>
      <w:sz w:val="28"/>
      <w:szCs w:val="24"/>
      <w:lang w:eastAsia="ar-SA"/>
    </w:rPr>
  </w:style>
  <w:style w:type="paragraph" w:customStyle="1" w:styleId="a3">
    <w:name w:val="Стиль"/>
    <w:rsid w:val="007E3E02"/>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a4">
    <w:name w:val="header"/>
    <w:aliases w:val=" Знак3"/>
    <w:basedOn w:val="a"/>
    <w:link w:val="a5"/>
    <w:uiPriority w:val="99"/>
    <w:rsid w:val="007E3E02"/>
    <w:pPr>
      <w:tabs>
        <w:tab w:val="center" w:pos="4677"/>
        <w:tab w:val="right" w:pos="9355"/>
      </w:tabs>
    </w:pPr>
  </w:style>
  <w:style w:type="character" w:customStyle="1" w:styleId="a5">
    <w:name w:val="Верхний колонтитул Знак"/>
    <w:aliases w:val=" Знак3 Знак"/>
    <w:basedOn w:val="a0"/>
    <w:link w:val="a4"/>
    <w:uiPriority w:val="99"/>
    <w:rsid w:val="007E3E02"/>
    <w:rPr>
      <w:rFonts w:ascii="Times New Roman" w:eastAsia="Times New Roman" w:hAnsi="Times New Roman" w:cs="Times New Roman"/>
      <w:sz w:val="24"/>
      <w:szCs w:val="24"/>
      <w:lang w:eastAsia="ar-SA"/>
    </w:rPr>
  </w:style>
  <w:style w:type="paragraph" w:styleId="a6">
    <w:name w:val="footer"/>
    <w:basedOn w:val="a"/>
    <w:link w:val="a7"/>
    <w:uiPriority w:val="99"/>
    <w:rsid w:val="007E3E02"/>
    <w:pPr>
      <w:suppressLineNumbers/>
      <w:tabs>
        <w:tab w:val="center" w:pos="4819"/>
        <w:tab w:val="right" w:pos="9638"/>
      </w:tabs>
    </w:pPr>
    <w:rPr>
      <w:lang w:val="x-none"/>
    </w:rPr>
  </w:style>
  <w:style w:type="character" w:customStyle="1" w:styleId="a7">
    <w:name w:val="Нижний колонтитул Знак"/>
    <w:basedOn w:val="a0"/>
    <w:link w:val="a6"/>
    <w:uiPriority w:val="99"/>
    <w:rsid w:val="007E3E02"/>
    <w:rPr>
      <w:rFonts w:ascii="Times New Roman" w:eastAsia="Times New Roman" w:hAnsi="Times New Roman" w:cs="Times New Roman"/>
      <w:sz w:val="24"/>
      <w:szCs w:val="24"/>
      <w:lang w:val="x-none" w:eastAsia="ar-SA"/>
    </w:rPr>
  </w:style>
  <w:style w:type="paragraph" w:customStyle="1" w:styleId="11">
    <w:name w:val="Обычный1"/>
    <w:rsid w:val="007E3E02"/>
    <w:pPr>
      <w:widowControl w:val="0"/>
      <w:spacing w:before="60" w:after="0" w:line="320" w:lineRule="auto"/>
      <w:ind w:left="400"/>
      <w:jc w:val="both"/>
    </w:pPr>
    <w:rPr>
      <w:rFonts w:ascii="Times New Roman" w:eastAsia="Times New Roman" w:hAnsi="Times New Roman" w:cs="Times New Roman"/>
      <w:snapToGrid w:val="0"/>
      <w:sz w:val="18"/>
      <w:szCs w:val="20"/>
      <w:lang w:eastAsia="ru-RU"/>
    </w:rPr>
  </w:style>
  <w:style w:type="character" w:styleId="a8">
    <w:name w:val="Hyperlink"/>
    <w:uiPriority w:val="99"/>
    <w:rsid w:val="007E3E02"/>
    <w:rPr>
      <w:color w:val="0000FF"/>
      <w:u w:val="single"/>
    </w:rPr>
  </w:style>
  <w:style w:type="paragraph" w:styleId="a9">
    <w:name w:val="Normal (Web)"/>
    <w:basedOn w:val="a"/>
    <w:rsid w:val="007E3E02"/>
    <w:pPr>
      <w:suppressAutoHyphens w:val="0"/>
      <w:spacing w:before="100" w:beforeAutospacing="1" w:after="100" w:afterAutospacing="1"/>
    </w:pPr>
    <w:rPr>
      <w:rFonts w:eastAsia="Calibri"/>
      <w:lang w:eastAsia="ru-RU"/>
    </w:rPr>
  </w:style>
  <w:style w:type="paragraph" w:customStyle="1" w:styleId="style4">
    <w:name w:val="style4"/>
    <w:basedOn w:val="a"/>
    <w:rsid w:val="007E3E02"/>
    <w:pPr>
      <w:suppressAutoHyphens w:val="0"/>
      <w:spacing w:after="270"/>
    </w:pPr>
    <w:rPr>
      <w:lang w:eastAsia="ru-RU"/>
    </w:rPr>
  </w:style>
  <w:style w:type="character" w:customStyle="1" w:styleId="rvts225538">
    <w:name w:val="rvts225538"/>
    <w:rsid w:val="007E3E02"/>
  </w:style>
  <w:style w:type="paragraph" w:styleId="3">
    <w:name w:val="toc 3"/>
    <w:basedOn w:val="a"/>
    <w:next w:val="a"/>
    <w:uiPriority w:val="39"/>
    <w:rsid w:val="007E3E02"/>
    <w:pPr>
      <w:tabs>
        <w:tab w:val="left" w:pos="2268"/>
        <w:tab w:val="right" w:leader="dot" w:pos="9072"/>
      </w:tabs>
      <w:spacing w:after="120"/>
      <w:ind w:left="2268" w:right="454" w:hanging="1701"/>
    </w:pPr>
    <w:rPr>
      <w:rFonts w:ascii="Arial" w:hAnsi="Arial"/>
      <w:sz w:val="22"/>
      <w:szCs w:val="20"/>
    </w:rPr>
  </w:style>
  <w:style w:type="paragraph" w:styleId="aa">
    <w:name w:val="TOC Heading"/>
    <w:basedOn w:val="1"/>
    <w:next w:val="a"/>
    <w:uiPriority w:val="39"/>
    <w:semiHidden/>
    <w:unhideWhenUsed/>
    <w:qFormat/>
    <w:rsid w:val="007E3E02"/>
    <w:pPr>
      <w:numPr>
        <w:numId w:val="0"/>
      </w:numPr>
      <w:suppressAutoHyphens w:val="0"/>
      <w:spacing w:before="240" w:after="60"/>
      <w:jc w:val="left"/>
      <w:outlineLvl w:val="9"/>
    </w:pPr>
    <w:rPr>
      <w:rFonts w:ascii="Calibri Light" w:hAnsi="Calibri Light"/>
      <w:kern w:val="32"/>
      <w:sz w:val="32"/>
      <w:szCs w:val="32"/>
      <w:lang w:eastAsia="ru-RU"/>
    </w:rPr>
  </w:style>
  <w:style w:type="table" w:styleId="ab">
    <w:name w:val="Table Grid"/>
    <w:basedOn w:val="a1"/>
    <w:rsid w:val="00153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53F53"/>
    <w:pPr>
      <w:widowControl w:val="0"/>
      <w:spacing w:after="0" w:line="240" w:lineRule="auto"/>
    </w:pPr>
    <w:rPr>
      <w:rFonts w:ascii="Arial" w:eastAsia="Times New Roman" w:hAnsi="Arial" w:cs="Times New Roman"/>
      <w:snapToGrid w:val="0"/>
      <w:sz w:val="20"/>
      <w:szCs w:val="20"/>
      <w:lang w:eastAsia="ru-RU"/>
    </w:rPr>
  </w:style>
  <w:style w:type="paragraph" w:styleId="12">
    <w:name w:val="toc 1"/>
    <w:basedOn w:val="a"/>
    <w:next w:val="a"/>
    <w:autoRedefine/>
    <w:uiPriority w:val="39"/>
    <w:unhideWhenUsed/>
    <w:rsid w:val="00831E51"/>
    <w:pPr>
      <w:tabs>
        <w:tab w:val="right" w:leader="dot" w:pos="9628"/>
      </w:tabs>
      <w:spacing w:after="100"/>
      <w:ind w:left="34"/>
    </w:pPr>
    <w:rPr>
      <w:rFonts w:eastAsiaTheme="majorEastAsia"/>
      <w:noProof/>
    </w:rPr>
  </w:style>
  <w:style w:type="paragraph" w:styleId="ac">
    <w:name w:val="List Paragraph"/>
    <w:aliases w:val="Elenco Normale,Абзац с отступом,маркированный"/>
    <w:basedOn w:val="a"/>
    <w:link w:val="ad"/>
    <w:uiPriority w:val="34"/>
    <w:qFormat/>
    <w:rsid w:val="001D0EE1"/>
    <w:pPr>
      <w:ind w:left="720"/>
      <w:contextualSpacing/>
    </w:pPr>
  </w:style>
  <w:style w:type="character" w:styleId="ae">
    <w:name w:val="annotation reference"/>
    <w:basedOn w:val="a0"/>
    <w:uiPriority w:val="99"/>
    <w:semiHidden/>
    <w:unhideWhenUsed/>
    <w:rsid w:val="00F073EC"/>
    <w:rPr>
      <w:sz w:val="16"/>
      <w:szCs w:val="16"/>
    </w:rPr>
  </w:style>
  <w:style w:type="paragraph" w:styleId="af">
    <w:name w:val="annotation text"/>
    <w:basedOn w:val="a"/>
    <w:link w:val="af0"/>
    <w:uiPriority w:val="99"/>
    <w:unhideWhenUsed/>
    <w:rsid w:val="00F073EC"/>
    <w:rPr>
      <w:sz w:val="20"/>
      <w:szCs w:val="20"/>
    </w:rPr>
  </w:style>
  <w:style w:type="character" w:customStyle="1" w:styleId="af0">
    <w:name w:val="Текст примечания Знак"/>
    <w:basedOn w:val="a0"/>
    <w:link w:val="af"/>
    <w:uiPriority w:val="99"/>
    <w:rsid w:val="00F073EC"/>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F073EC"/>
    <w:rPr>
      <w:b/>
      <w:bCs/>
    </w:rPr>
  </w:style>
  <w:style w:type="character" w:customStyle="1" w:styleId="af2">
    <w:name w:val="Тема примечания Знак"/>
    <w:basedOn w:val="af0"/>
    <w:link w:val="af1"/>
    <w:uiPriority w:val="99"/>
    <w:semiHidden/>
    <w:rsid w:val="00F073EC"/>
    <w:rPr>
      <w:rFonts w:ascii="Times New Roman" w:eastAsia="Times New Roman" w:hAnsi="Times New Roman" w:cs="Times New Roman"/>
      <w:b/>
      <w:bCs/>
      <w:sz w:val="20"/>
      <w:szCs w:val="20"/>
      <w:lang w:eastAsia="ar-SA"/>
    </w:rPr>
  </w:style>
  <w:style w:type="paragraph" w:styleId="af3">
    <w:name w:val="Balloon Text"/>
    <w:basedOn w:val="a"/>
    <w:link w:val="af4"/>
    <w:uiPriority w:val="99"/>
    <w:semiHidden/>
    <w:unhideWhenUsed/>
    <w:rsid w:val="00F073EC"/>
    <w:rPr>
      <w:rFonts w:ascii="Segoe UI" w:hAnsi="Segoe UI" w:cs="Segoe UI"/>
      <w:sz w:val="18"/>
      <w:szCs w:val="18"/>
    </w:rPr>
  </w:style>
  <w:style w:type="character" w:customStyle="1" w:styleId="af4">
    <w:name w:val="Текст выноски Знак"/>
    <w:basedOn w:val="a0"/>
    <w:link w:val="af3"/>
    <w:uiPriority w:val="99"/>
    <w:semiHidden/>
    <w:rsid w:val="00F073EC"/>
    <w:rPr>
      <w:rFonts w:ascii="Segoe UI" w:eastAsia="Times New Roman" w:hAnsi="Segoe UI" w:cs="Segoe UI"/>
      <w:sz w:val="18"/>
      <w:szCs w:val="18"/>
      <w:lang w:eastAsia="ar-SA"/>
    </w:rPr>
  </w:style>
  <w:style w:type="paragraph" w:styleId="af5">
    <w:name w:val="Body Text"/>
    <w:basedOn w:val="a"/>
    <w:link w:val="af6"/>
    <w:rsid w:val="00D57313"/>
    <w:pPr>
      <w:suppressAutoHyphens w:val="0"/>
      <w:jc w:val="center"/>
    </w:pPr>
    <w:rPr>
      <w:b/>
      <w:szCs w:val="20"/>
      <w:u w:val="single"/>
      <w:lang w:eastAsia="ru-RU"/>
    </w:rPr>
  </w:style>
  <w:style w:type="character" w:customStyle="1" w:styleId="af6">
    <w:name w:val="Основной текст Знак"/>
    <w:basedOn w:val="a0"/>
    <w:link w:val="af5"/>
    <w:rsid w:val="00D57313"/>
    <w:rPr>
      <w:rFonts w:ascii="Times New Roman" w:eastAsia="Times New Roman" w:hAnsi="Times New Roman" w:cs="Times New Roman"/>
      <w:b/>
      <w:sz w:val="24"/>
      <w:szCs w:val="20"/>
      <w:u w:val="single"/>
      <w:lang w:eastAsia="ru-RU"/>
    </w:rPr>
  </w:style>
  <w:style w:type="character" w:customStyle="1" w:styleId="s0">
    <w:name w:val="s0"/>
    <w:rsid w:val="00D57313"/>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d">
    <w:name w:val="Абзац списка Знак"/>
    <w:aliases w:val="Elenco Normale Знак,Абзац с отступом Знак,маркированный Знак"/>
    <w:link w:val="ac"/>
    <w:uiPriority w:val="34"/>
    <w:locked/>
    <w:rsid w:val="00D57313"/>
    <w:rPr>
      <w:rFonts w:ascii="Times New Roman" w:eastAsia="Times New Roman" w:hAnsi="Times New Roman" w:cs="Times New Roman"/>
      <w:sz w:val="24"/>
      <w:szCs w:val="24"/>
      <w:lang w:eastAsia="ar-SA"/>
    </w:rPr>
  </w:style>
  <w:style w:type="paragraph" w:styleId="20">
    <w:name w:val="Body Text 2"/>
    <w:basedOn w:val="a"/>
    <w:link w:val="21"/>
    <w:uiPriority w:val="99"/>
    <w:semiHidden/>
    <w:unhideWhenUsed/>
    <w:rsid w:val="007E1011"/>
    <w:pPr>
      <w:spacing w:after="120" w:line="480" w:lineRule="auto"/>
    </w:pPr>
  </w:style>
  <w:style w:type="character" w:customStyle="1" w:styleId="21">
    <w:name w:val="Основной текст 2 Знак"/>
    <w:basedOn w:val="a0"/>
    <w:link w:val="20"/>
    <w:uiPriority w:val="99"/>
    <w:semiHidden/>
    <w:rsid w:val="007E1011"/>
    <w:rPr>
      <w:rFonts w:ascii="Times New Roman" w:eastAsia="Times New Roman" w:hAnsi="Times New Roman" w:cs="Times New Roman"/>
      <w:sz w:val="24"/>
      <w:szCs w:val="24"/>
      <w:lang w:eastAsia="ar-SA"/>
    </w:rPr>
  </w:style>
  <w:style w:type="paragraph" w:styleId="af7">
    <w:name w:val="footnote text"/>
    <w:basedOn w:val="a"/>
    <w:link w:val="af8"/>
    <w:uiPriority w:val="99"/>
    <w:semiHidden/>
    <w:unhideWhenUsed/>
    <w:rsid w:val="007E1011"/>
    <w:pPr>
      <w:suppressAutoHyphens w:val="0"/>
    </w:pPr>
    <w:rPr>
      <w:rFonts w:asciiTheme="minorHAnsi" w:eastAsiaTheme="minorHAnsi" w:hAnsiTheme="minorHAnsi" w:cstheme="minorBidi"/>
      <w:sz w:val="20"/>
      <w:szCs w:val="20"/>
      <w:lang w:eastAsia="en-US"/>
    </w:rPr>
  </w:style>
  <w:style w:type="character" w:customStyle="1" w:styleId="af8">
    <w:name w:val="Текст сноски Знак"/>
    <w:basedOn w:val="a0"/>
    <w:link w:val="af7"/>
    <w:uiPriority w:val="99"/>
    <w:semiHidden/>
    <w:rsid w:val="007E1011"/>
    <w:rPr>
      <w:sz w:val="20"/>
      <w:szCs w:val="20"/>
    </w:rPr>
  </w:style>
  <w:style w:type="character" w:styleId="af9">
    <w:name w:val="footnote reference"/>
    <w:basedOn w:val="a0"/>
    <w:semiHidden/>
    <w:unhideWhenUsed/>
    <w:rsid w:val="007E1011"/>
    <w:rPr>
      <w:vertAlign w:val="superscript"/>
    </w:rPr>
  </w:style>
  <w:style w:type="character" w:customStyle="1" w:styleId="s1">
    <w:name w:val="s1"/>
    <w:rsid w:val="00917920"/>
    <w:rPr>
      <w:rFonts w:ascii="Times New Roman" w:hAnsi="Times New Roman" w:cs="Times New Roman" w:hint="default"/>
      <w:b/>
      <w:bCs/>
      <w:color w:val="000000"/>
    </w:rPr>
  </w:style>
  <w:style w:type="paragraph" w:styleId="afa">
    <w:name w:val="Body Text Indent"/>
    <w:basedOn w:val="a"/>
    <w:link w:val="afb"/>
    <w:uiPriority w:val="99"/>
    <w:semiHidden/>
    <w:unhideWhenUsed/>
    <w:rsid w:val="008B3019"/>
    <w:pPr>
      <w:spacing w:after="120"/>
      <w:ind w:left="283"/>
    </w:pPr>
  </w:style>
  <w:style w:type="character" w:customStyle="1" w:styleId="afb">
    <w:name w:val="Основной текст с отступом Знак"/>
    <w:basedOn w:val="a0"/>
    <w:link w:val="afa"/>
    <w:uiPriority w:val="99"/>
    <w:semiHidden/>
    <w:rsid w:val="008B3019"/>
    <w:rPr>
      <w:rFonts w:ascii="Times New Roman" w:eastAsia="Times New Roman" w:hAnsi="Times New Roman" w:cs="Times New Roman"/>
      <w:sz w:val="24"/>
      <w:szCs w:val="24"/>
      <w:lang w:eastAsia="ar-SA"/>
    </w:rPr>
  </w:style>
  <w:style w:type="character" w:customStyle="1" w:styleId="s3">
    <w:name w:val="s3"/>
    <w:rsid w:val="009F2ED9"/>
    <w:rPr>
      <w:rFonts w:ascii="Times New Roman" w:hAnsi="Times New Roman" w:cs="Times New Roman" w:hint="default"/>
      <w:b w:val="0"/>
      <w:bCs w:val="0"/>
      <w:i/>
      <w:iCs/>
      <w:color w:val="FF0000"/>
    </w:rPr>
  </w:style>
  <w:style w:type="character" w:customStyle="1" w:styleId="s9">
    <w:name w:val="s9"/>
    <w:rsid w:val="009F2ED9"/>
    <w:rPr>
      <w:rFonts w:ascii="Times New Roman" w:hAnsi="Times New Roman" w:cs="Times New Roman" w:hint="default"/>
      <w:b w:val="0"/>
      <w:bCs w:val="0"/>
      <w:i/>
      <w:iCs/>
      <w:color w:val="333399"/>
      <w:u w:val="single"/>
    </w:rPr>
  </w:style>
  <w:style w:type="table" w:customStyle="1" w:styleId="110">
    <w:name w:val="Сетка таблицы11"/>
    <w:basedOn w:val="a1"/>
    <w:rsid w:val="00E829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0B49-F547-4F37-877F-54B683AB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1283</Words>
  <Characters>7315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Утеуова Асель Сансызбаевна</dc:creator>
  <cp:lastModifiedBy>Рузго Ольга Николаевна</cp:lastModifiedBy>
  <cp:revision>4</cp:revision>
  <cp:lastPrinted>2020-08-06T11:39:00Z</cp:lastPrinted>
  <dcterms:created xsi:type="dcterms:W3CDTF">2023-08-23T05:23:00Z</dcterms:created>
  <dcterms:modified xsi:type="dcterms:W3CDTF">2024-10-28T11:39:00Z</dcterms:modified>
</cp:coreProperties>
</file>